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7D0" w:rsidRDefault="00244FE0">
      <w:pPr>
        <w:jc w:val="center"/>
        <w:rPr>
          <w:rFonts w:ascii="黑体" w:eastAsia="黑体" w:hAnsi="黑体"/>
          <w:sz w:val="44"/>
          <w:szCs w:val="44"/>
        </w:rPr>
      </w:pPr>
      <w:r>
        <w:rPr>
          <w:rFonts w:ascii="黑体" w:eastAsia="黑体" w:hAnsi="黑体" w:hint="eastAsia"/>
          <w:sz w:val="44"/>
          <w:szCs w:val="44"/>
        </w:rPr>
        <w:t>蛟河市</w:t>
      </w:r>
      <w:r w:rsidR="00CE059F">
        <w:rPr>
          <w:rFonts w:ascii="黑体" w:eastAsia="黑体" w:hAnsi="黑体" w:hint="eastAsia"/>
          <w:sz w:val="44"/>
          <w:szCs w:val="44"/>
        </w:rPr>
        <w:t>河北社区卫生服务中心</w:t>
      </w:r>
      <w:r>
        <w:rPr>
          <w:rFonts w:ascii="黑体" w:eastAsia="黑体" w:hAnsi="黑体" w:hint="eastAsia"/>
          <w:sz w:val="44"/>
          <w:szCs w:val="44"/>
        </w:rPr>
        <w:t>202</w:t>
      </w:r>
      <w:r w:rsidR="005F2921">
        <w:rPr>
          <w:rFonts w:ascii="黑体" w:eastAsia="黑体" w:hAnsi="黑体" w:hint="eastAsia"/>
          <w:sz w:val="44"/>
          <w:szCs w:val="44"/>
        </w:rPr>
        <w:t>2</w:t>
      </w:r>
      <w:r>
        <w:rPr>
          <w:rFonts w:ascii="黑体" w:eastAsia="黑体" w:hAnsi="黑体" w:hint="eastAsia"/>
          <w:sz w:val="44"/>
          <w:szCs w:val="44"/>
        </w:rPr>
        <w:t>年预算</w:t>
      </w:r>
    </w:p>
    <w:p w:rsidR="00FC77D0" w:rsidRDefault="00244FE0">
      <w:pPr>
        <w:tabs>
          <w:tab w:val="left" w:pos="3240"/>
        </w:tabs>
        <w:rPr>
          <w:rFonts w:ascii="黑体" w:eastAsia="黑体" w:hAnsi="黑体"/>
          <w:sz w:val="44"/>
          <w:szCs w:val="44"/>
        </w:rPr>
      </w:pPr>
      <w:r>
        <w:rPr>
          <w:rFonts w:ascii="黑体" w:eastAsia="黑体" w:hAnsi="黑体"/>
          <w:sz w:val="44"/>
          <w:szCs w:val="44"/>
        </w:rPr>
        <w:tab/>
      </w:r>
      <w:r>
        <w:rPr>
          <w:rFonts w:ascii="黑体" w:eastAsia="黑体" w:hAnsi="黑体" w:hint="eastAsia"/>
          <w:sz w:val="44"/>
          <w:szCs w:val="44"/>
        </w:rPr>
        <w:t>目  录</w:t>
      </w:r>
    </w:p>
    <w:p w:rsidR="00FC77D0" w:rsidRDefault="00244FE0">
      <w:pPr>
        <w:rPr>
          <w:rFonts w:ascii="仿宋" w:eastAsia="仿宋" w:hAnsi="仿宋"/>
          <w:sz w:val="32"/>
          <w:szCs w:val="32"/>
        </w:rPr>
      </w:pPr>
      <w:r>
        <w:rPr>
          <w:rFonts w:ascii="仿宋" w:eastAsia="仿宋" w:hAnsi="仿宋" w:hint="eastAsia"/>
          <w:sz w:val="32"/>
          <w:szCs w:val="32"/>
        </w:rPr>
        <w:t>第一部分  部门概况</w:t>
      </w:r>
    </w:p>
    <w:p w:rsidR="00FC77D0" w:rsidRDefault="00244FE0">
      <w:pPr>
        <w:pStyle w:val="a5"/>
        <w:numPr>
          <w:ilvl w:val="0"/>
          <w:numId w:val="1"/>
        </w:numPr>
        <w:ind w:firstLineChars="0"/>
        <w:rPr>
          <w:rFonts w:ascii="仿宋" w:eastAsia="仿宋" w:hAnsi="仿宋"/>
          <w:sz w:val="32"/>
          <w:szCs w:val="32"/>
        </w:rPr>
      </w:pPr>
      <w:r>
        <w:rPr>
          <w:rFonts w:ascii="仿宋" w:eastAsia="仿宋" w:hAnsi="仿宋" w:hint="eastAsia"/>
          <w:sz w:val="32"/>
          <w:szCs w:val="32"/>
        </w:rPr>
        <w:t>主要职能</w:t>
      </w:r>
    </w:p>
    <w:p w:rsidR="00FC77D0" w:rsidRDefault="00244FE0">
      <w:pPr>
        <w:pStyle w:val="a5"/>
        <w:numPr>
          <w:ilvl w:val="0"/>
          <w:numId w:val="1"/>
        </w:numPr>
        <w:ind w:firstLineChars="0"/>
        <w:rPr>
          <w:rFonts w:ascii="仿宋" w:eastAsia="仿宋" w:hAnsi="仿宋"/>
          <w:sz w:val="32"/>
          <w:szCs w:val="32"/>
        </w:rPr>
      </w:pPr>
      <w:r>
        <w:rPr>
          <w:rFonts w:ascii="仿宋" w:eastAsia="仿宋" w:hAnsi="仿宋" w:hint="eastAsia"/>
          <w:sz w:val="32"/>
          <w:szCs w:val="32"/>
        </w:rPr>
        <w:t>机构设置</w:t>
      </w:r>
    </w:p>
    <w:p w:rsidR="00FC77D0" w:rsidRDefault="00244FE0">
      <w:pPr>
        <w:rPr>
          <w:rFonts w:ascii="仿宋" w:eastAsia="仿宋" w:hAnsi="仿宋"/>
          <w:sz w:val="32"/>
          <w:szCs w:val="32"/>
        </w:rPr>
      </w:pPr>
      <w:r>
        <w:rPr>
          <w:rFonts w:ascii="仿宋" w:eastAsia="仿宋" w:hAnsi="仿宋" w:hint="eastAsia"/>
          <w:sz w:val="32"/>
          <w:szCs w:val="32"/>
        </w:rPr>
        <w:t>第二部分  情况说明</w:t>
      </w:r>
    </w:p>
    <w:p w:rsidR="00FC77D0" w:rsidRDefault="00244FE0">
      <w:pPr>
        <w:rPr>
          <w:rFonts w:ascii="仿宋" w:eastAsia="仿宋" w:hAnsi="仿宋"/>
          <w:sz w:val="32"/>
          <w:szCs w:val="32"/>
        </w:rPr>
      </w:pPr>
      <w:r>
        <w:rPr>
          <w:rFonts w:ascii="仿宋" w:eastAsia="仿宋" w:hAnsi="仿宋" w:hint="eastAsia"/>
          <w:sz w:val="32"/>
          <w:szCs w:val="32"/>
        </w:rPr>
        <w:t xml:space="preserve">第三部分  名词解释 </w:t>
      </w:r>
    </w:p>
    <w:p w:rsidR="00FC77D0" w:rsidRDefault="00244FE0">
      <w:pPr>
        <w:rPr>
          <w:rFonts w:ascii="仿宋" w:eastAsia="仿宋" w:hAnsi="仿宋"/>
          <w:sz w:val="32"/>
          <w:szCs w:val="32"/>
        </w:rPr>
      </w:pPr>
      <w:r>
        <w:rPr>
          <w:rFonts w:ascii="仿宋" w:eastAsia="仿宋" w:hAnsi="仿宋" w:hint="eastAsia"/>
          <w:sz w:val="32"/>
          <w:szCs w:val="32"/>
        </w:rPr>
        <w:t>第四部分  预算表格</w:t>
      </w:r>
    </w:p>
    <w:p w:rsidR="00FC77D0" w:rsidRDefault="00244FE0">
      <w:pPr>
        <w:pStyle w:val="a5"/>
        <w:numPr>
          <w:ilvl w:val="0"/>
          <w:numId w:val="2"/>
        </w:numPr>
        <w:ind w:firstLineChars="0"/>
        <w:rPr>
          <w:rFonts w:ascii="仿宋" w:eastAsia="仿宋" w:hAnsi="仿宋"/>
          <w:sz w:val="32"/>
          <w:szCs w:val="32"/>
        </w:rPr>
      </w:pPr>
      <w:r>
        <w:rPr>
          <w:rFonts w:ascii="仿宋" w:eastAsia="仿宋" w:hAnsi="仿宋" w:hint="eastAsia"/>
          <w:sz w:val="32"/>
          <w:szCs w:val="32"/>
        </w:rPr>
        <w:t>收支总表</w:t>
      </w:r>
    </w:p>
    <w:p w:rsidR="00FC77D0" w:rsidRDefault="00244FE0">
      <w:pPr>
        <w:pStyle w:val="a5"/>
        <w:numPr>
          <w:ilvl w:val="0"/>
          <w:numId w:val="2"/>
        </w:numPr>
        <w:ind w:firstLineChars="0"/>
        <w:rPr>
          <w:rFonts w:ascii="仿宋" w:eastAsia="仿宋" w:hAnsi="仿宋"/>
          <w:sz w:val="32"/>
          <w:szCs w:val="32"/>
        </w:rPr>
      </w:pPr>
      <w:r>
        <w:rPr>
          <w:rFonts w:ascii="仿宋" w:eastAsia="仿宋" w:hAnsi="仿宋" w:hint="eastAsia"/>
          <w:sz w:val="32"/>
          <w:szCs w:val="32"/>
        </w:rPr>
        <w:t>收入总表</w:t>
      </w:r>
    </w:p>
    <w:p w:rsidR="00FC77D0" w:rsidRDefault="00244FE0">
      <w:pPr>
        <w:pStyle w:val="a5"/>
        <w:numPr>
          <w:ilvl w:val="0"/>
          <w:numId w:val="2"/>
        </w:numPr>
        <w:ind w:firstLineChars="0"/>
        <w:rPr>
          <w:rFonts w:ascii="仿宋" w:eastAsia="仿宋" w:hAnsi="仿宋"/>
          <w:sz w:val="32"/>
          <w:szCs w:val="32"/>
        </w:rPr>
      </w:pPr>
      <w:r>
        <w:rPr>
          <w:rFonts w:ascii="仿宋" w:eastAsia="仿宋" w:hAnsi="仿宋" w:hint="eastAsia"/>
          <w:sz w:val="32"/>
          <w:szCs w:val="32"/>
        </w:rPr>
        <w:t>支出总表</w:t>
      </w:r>
    </w:p>
    <w:p w:rsidR="00FC77D0" w:rsidRDefault="00244FE0">
      <w:pPr>
        <w:pStyle w:val="a5"/>
        <w:numPr>
          <w:ilvl w:val="0"/>
          <w:numId w:val="2"/>
        </w:numPr>
        <w:ind w:firstLineChars="0"/>
        <w:rPr>
          <w:rFonts w:ascii="仿宋" w:eastAsia="仿宋" w:hAnsi="仿宋"/>
          <w:sz w:val="32"/>
          <w:szCs w:val="32"/>
        </w:rPr>
      </w:pPr>
      <w:r>
        <w:rPr>
          <w:rFonts w:ascii="仿宋" w:eastAsia="仿宋" w:hAnsi="仿宋" w:hint="eastAsia"/>
          <w:sz w:val="32"/>
          <w:szCs w:val="32"/>
        </w:rPr>
        <w:t>财政拨款收支总表</w:t>
      </w:r>
    </w:p>
    <w:p w:rsidR="00FC77D0" w:rsidRDefault="00244FE0">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一般公共预算支出表</w:t>
      </w:r>
    </w:p>
    <w:p w:rsidR="00FC77D0" w:rsidRDefault="00244FE0">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一般公共预算财政拨款基本支出预算表</w:t>
      </w:r>
    </w:p>
    <w:p w:rsidR="00FC77D0" w:rsidRDefault="00244FE0">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一般公共预算“三公”经费支出表</w:t>
      </w:r>
    </w:p>
    <w:p w:rsidR="00FC77D0" w:rsidRDefault="00244FE0">
      <w:pPr>
        <w:pStyle w:val="a5"/>
        <w:numPr>
          <w:ilvl w:val="0"/>
          <w:numId w:val="2"/>
        </w:numPr>
        <w:ind w:firstLineChars="0"/>
        <w:rPr>
          <w:rFonts w:ascii="仿宋" w:eastAsia="仿宋" w:hAnsi="仿宋"/>
          <w:sz w:val="32"/>
          <w:szCs w:val="32"/>
        </w:rPr>
      </w:pPr>
      <w:r>
        <w:rPr>
          <w:rFonts w:ascii="仿宋" w:eastAsia="仿宋" w:hAnsi="仿宋" w:hint="eastAsia"/>
          <w:sz w:val="32"/>
          <w:szCs w:val="32"/>
        </w:rPr>
        <w:t>政府性基金预算支出表</w:t>
      </w:r>
    </w:p>
    <w:p w:rsidR="00FC77D0" w:rsidRDefault="00244FE0">
      <w:pPr>
        <w:pStyle w:val="a5"/>
        <w:numPr>
          <w:ilvl w:val="0"/>
          <w:numId w:val="2"/>
        </w:numPr>
        <w:ind w:firstLineChars="0"/>
        <w:rPr>
          <w:rFonts w:ascii="仿宋" w:eastAsia="仿宋" w:hAnsi="仿宋"/>
          <w:sz w:val="32"/>
          <w:szCs w:val="32"/>
        </w:rPr>
      </w:pPr>
      <w:r>
        <w:rPr>
          <w:rFonts w:ascii="仿宋" w:eastAsia="仿宋" w:hAnsi="仿宋" w:hint="eastAsia"/>
          <w:sz w:val="32"/>
          <w:szCs w:val="32"/>
        </w:rPr>
        <w:t>国有资本经营预算支出表</w:t>
      </w:r>
    </w:p>
    <w:p w:rsidR="00FC77D0" w:rsidRDefault="00244FE0">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项目支出表</w:t>
      </w:r>
    </w:p>
    <w:p w:rsidR="00FC77D0" w:rsidRDefault="00244FE0">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项目支出绩效目标表</w:t>
      </w:r>
    </w:p>
    <w:p w:rsidR="00FC77D0" w:rsidRDefault="00FC77D0">
      <w:pPr>
        <w:rPr>
          <w:rFonts w:ascii="仿宋" w:eastAsia="仿宋" w:hAnsi="仿宋"/>
          <w:sz w:val="32"/>
          <w:szCs w:val="32"/>
        </w:rPr>
      </w:pPr>
    </w:p>
    <w:p w:rsidR="00FC77D0" w:rsidRDefault="00FC77D0">
      <w:pPr>
        <w:rPr>
          <w:rFonts w:ascii="仿宋" w:eastAsia="仿宋" w:hAnsi="仿宋"/>
          <w:sz w:val="32"/>
          <w:szCs w:val="32"/>
        </w:rPr>
      </w:pPr>
    </w:p>
    <w:p w:rsidR="00FC77D0" w:rsidRDefault="00FC77D0">
      <w:pPr>
        <w:rPr>
          <w:rFonts w:ascii="仿宋" w:eastAsia="仿宋" w:hAnsi="仿宋"/>
          <w:sz w:val="32"/>
          <w:szCs w:val="32"/>
        </w:rPr>
      </w:pPr>
    </w:p>
    <w:p w:rsidR="00FC77D0" w:rsidRDefault="00244FE0">
      <w:pPr>
        <w:jc w:val="center"/>
        <w:rPr>
          <w:rFonts w:ascii="黑体" w:eastAsia="黑体" w:hAnsi="黑体"/>
          <w:sz w:val="32"/>
          <w:szCs w:val="32"/>
        </w:rPr>
      </w:pPr>
      <w:r>
        <w:rPr>
          <w:rFonts w:ascii="黑体" w:eastAsia="黑体" w:hAnsi="黑体" w:hint="eastAsia"/>
          <w:sz w:val="32"/>
          <w:szCs w:val="32"/>
        </w:rPr>
        <w:lastRenderedPageBreak/>
        <w:t>第一部分    部门（单位）概况</w:t>
      </w:r>
    </w:p>
    <w:p w:rsidR="00FC77D0" w:rsidRDefault="00FC77D0">
      <w:pPr>
        <w:jc w:val="left"/>
        <w:rPr>
          <w:rFonts w:ascii="仿宋" w:eastAsia="仿宋" w:hAnsi="仿宋"/>
          <w:sz w:val="32"/>
          <w:szCs w:val="32"/>
        </w:rPr>
      </w:pPr>
    </w:p>
    <w:p w:rsidR="00FC77D0" w:rsidRDefault="00244FE0">
      <w:pPr>
        <w:jc w:val="left"/>
        <w:rPr>
          <w:rFonts w:ascii="仿宋" w:eastAsia="仿宋" w:hAnsi="仿宋"/>
          <w:sz w:val="32"/>
          <w:szCs w:val="32"/>
        </w:rPr>
      </w:pPr>
      <w:r>
        <w:rPr>
          <w:rFonts w:ascii="仿宋" w:eastAsia="仿宋" w:hAnsi="仿宋" w:hint="eastAsia"/>
          <w:sz w:val="32"/>
          <w:szCs w:val="32"/>
        </w:rPr>
        <w:t xml:space="preserve"> 一、主要职能</w:t>
      </w:r>
    </w:p>
    <w:p w:rsidR="00FC77D0" w:rsidRDefault="00244FE0">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sz w:val="32"/>
          <w:szCs w:val="32"/>
        </w:rPr>
        <w:t>单位</w:t>
      </w:r>
      <w:r>
        <w:rPr>
          <w:rFonts w:ascii="仿宋" w:eastAsia="仿宋" w:hAnsi="仿宋" w:hint="eastAsia"/>
          <w:bCs/>
          <w:kern w:val="0"/>
          <w:sz w:val="32"/>
          <w:szCs w:val="32"/>
        </w:rPr>
        <w:t>名称：蛟河市</w:t>
      </w:r>
      <w:r w:rsidR="00CE059F">
        <w:rPr>
          <w:rFonts w:ascii="仿宋" w:eastAsia="仿宋" w:hAnsi="仿宋" w:hint="eastAsia"/>
          <w:bCs/>
          <w:kern w:val="0"/>
          <w:sz w:val="32"/>
          <w:szCs w:val="32"/>
        </w:rPr>
        <w:t>河北社区卫生服务中心</w:t>
      </w:r>
    </w:p>
    <w:p w:rsidR="00FC77D0" w:rsidRDefault="00244FE0">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kern w:val="0"/>
          <w:sz w:val="32"/>
          <w:szCs w:val="32"/>
        </w:rPr>
        <w:t>成立时间：</w:t>
      </w:r>
      <w:r w:rsidR="00ED407B">
        <w:rPr>
          <w:rFonts w:ascii="仿宋" w:eastAsia="仿宋" w:hAnsi="仿宋" w:hint="eastAsia"/>
          <w:bCs/>
          <w:kern w:val="0"/>
          <w:sz w:val="32"/>
          <w:szCs w:val="32"/>
        </w:rPr>
        <w:t>2008</w:t>
      </w:r>
      <w:r>
        <w:rPr>
          <w:rFonts w:ascii="仿宋" w:eastAsia="仿宋" w:hAnsi="仿宋" w:hint="eastAsia"/>
          <w:bCs/>
          <w:kern w:val="0"/>
          <w:sz w:val="32"/>
          <w:szCs w:val="32"/>
        </w:rPr>
        <w:t>年</w:t>
      </w:r>
    </w:p>
    <w:p w:rsidR="00FC77D0" w:rsidRDefault="00244FE0">
      <w:pPr>
        <w:pStyle w:val="New"/>
        <w:widowControl/>
        <w:spacing w:line="620" w:lineRule="exact"/>
        <w:ind w:firstLineChars="196" w:firstLine="627"/>
        <w:contextualSpacing/>
        <w:rPr>
          <w:rFonts w:ascii="仿宋" w:eastAsia="仿宋" w:hAnsi="仿宋"/>
          <w:kern w:val="0"/>
          <w:sz w:val="32"/>
          <w:szCs w:val="32"/>
        </w:rPr>
      </w:pPr>
      <w:r>
        <w:rPr>
          <w:rFonts w:ascii="仿宋" w:eastAsia="仿宋" w:hAnsi="仿宋" w:hint="eastAsia"/>
          <w:bCs/>
          <w:kern w:val="0"/>
          <w:sz w:val="32"/>
          <w:szCs w:val="32"/>
        </w:rPr>
        <w:t>单位性质</w:t>
      </w:r>
      <w:r>
        <w:rPr>
          <w:rFonts w:ascii="仿宋" w:eastAsia="仿宋" w:hAnsi="仿宋" w:hint="eastAsia"/>
          <w:kern w:val="0"/>
          <w:sz w:val="32"/>
          <w:szCs w:val="32"/>
        </w:rPr>
        <w:t>：本单位是按照国家医改规划而设立的非营利性基层医疗卫生服务机构，实行以健康为中心、家庭为单位、社区为半径、需求为导向的服务宗旨。为人民身体健康提供医疗与预防保健服务，为居民提供医疗服务和基本公共卫生服务。</w:t>
      </w:r>
    </w:p>
    <w:p w:rsidR="00FC77D0" w:rsidRDefault="00244FE0">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kern w:val="0"/>
          <w:sz w:val="32"/>
          <w:szCs w:val="32"/>
        </w:rPr>
        <w:t>主要职能：基本公共卫生服务基本医疗服务</w:t>
      </w:r>
    </w:p>
    <w:p w:rsidR="00FC77D0" w:rsidRDefault="00244FE0">
      <w:pPr>
        <w:widowControl/>
        <w:spacing w:after="240"/>
        <w:ind w:firstLineChars="200" w:firstLine="640"/>
        <w:jc w:val="left"/>
        <w:rPr>
          <w:rFonts w:ascii="仿宋" w:eastAsia="仿宋" w:hAnsi="仿宋"/>
          <w:kern w:val="0"/>
          <w:sz w:val="32"/>
          <w:szCs w:val="32"/>
        </w:rPr>
      </w:pPr>
      <w:r>
        <w:rPr>
          <w:rFonts w:ascii="仿宋" w:eastAsia="仿宋" w:hAnsi="仿宋" w:hint="eastAsia"/>
          <w:bCs/>
          <w:kern w:val="0"/>
          <w:sz w:val="32"/>
          <w:szCs w:val="32"/>
        </w:rPr>
        <w:t>主要业务：承担基本公共卫生15项内容服务，及</w:t>
      </w:r>
      <w:r>
        <w:rPr>
          <w:rFonts w:ascii="仿宋" w:eastAsia="仿宋" w:hAnsi="仿宋" w:cs="仿宋" w:hint="eastAsia"/>
          <w:kern w:val="0"/>
          <w:sz w:val="32"/>
          <w:szCs w:val="32"/>
        </w:rPr>
        <w:t>政府卫生行政部门规定的其他公共卫生服务；提供一般常见病、多发病的诊疗、护理和诊断明确的慢性病的治疗及基本的医疗服务</w:t>
      </w:r>
      <w:r>
        <w:rPr>
          <w:rFonts w:ascii="仿宋" w:eastAsia="仿宋" w:hAnsi="仿宋" w:hint="eastAsia"/>
          <w:kern w:val="0"/>
          <w:sz w:val="32"/>
          <w:szCs w:val="32"/>
        </w:rPr>
        <w:t>等。</w:t>
      </w:r>
    </w:p>
    <w:p w:rsidR="00FC77D0" w:rsidRDefault="00244FE0">
      <w:pPr>
        <w:jc w:val="left"/>
        <w:rPr>
          <w:rFonts w:ascii="仿宋" w:eastAsia="仿宋" w:hAnsi="仿宋"/>
          <w:sz w:val="32"/>
          <w:szCs w:val="32"/>
        </w:rPr>
      </w:pPr>
      <w:r>
        <w:rPr>
          <w:rFonts w:ascii="仿宋" w:eastAsia="仿宋" w:hAnsi="仿宋" w:hint="eastAsia"/>
          <w:sz w:val="32"/>
          <w:szCs w:val="32"/>
        </w:rPr>
        <w:t xml:space="preserve">   二、机构设置</w:t>
      </w:r>
    </w:p>
    <w:p w:rsidR="00FC77D0" w:rsidRDefault="00244FE0">
      <w:pPr>
        <w:pStyle w:val="NewNew"/>
        <w:ind w:firstLineChars="196" w:firstLine="627"/>
        <w:rPr>
          <w:rFonts w:ascii="仿宋" w:eastAsia="仿宋" w:hAnsi="仿宋"/>
          <w:kern w:val="0"/>
          <w:szCs w:val="32"/>
        </w:rPr>
      </w:pPr>
      <w:r>
        <w:rPr>
          <w:rFonts w:ascii="仿宋" w:eastAsia="仿宋" w:hAnsi="仿宋" w:hint="eastAsia"/>
          <w:kern w:val="0"/>
          <w:szCs w:val="32"/>
        </w:rPr>
        <w:t>机构设置包括：预防保健科、全科医疗、内科、</w:t>
      </w:r>
      <w:r w:rsidR="00ED407B">
        <w:rPr>
          <w:rFonts w:ascii="仿宋" w:eastAsia="仿宋" w:hAnsi="仿宋" w:hint="eastAsia"/>
          <w:kern w:val="0"/>
          <w:szCs w:val="32"/>
        </w:rPr>
        <w:t>口腔科、医学</w:t>
      </w:r>
      <w:r>
        <w:rPr>
          <w:rFonts w:ascii="仿宋" w:eastAsia="仿宋" w:hAnsi="仿宋" w:hint="eastAsia"/>
          <w:kern w:val="0"/>
          <w:szCs w:val="32"/>
        </w:rPr>
        <w:t>检验科、</w:t>
      </w:r>
      <w:r w:rsidR="00ED407B">
        <w:rPr>
          <w:rFonts w:ascii="仿宋" w:eastAsia="仿宋" w:hAnsi="仿宋" w:hint="eastAsia"/>
          <w:kern w:val="0"/>
          <w:szCs w:val="32"/>
        </w:rPr>
        <w:t>医学</w:t>
      </w:r>
      <w:r>
        <w:rPr>
          <w:rFonts w:ascii="仿宋" w:eastAsia="仿宋" w:hAnsi="仿宋" w:hint="eastAsia"/>
          <w:kern w:val="0"/>
          <w:szCs w:val="32"/>
        </w:rPr>
        <w:t>影像科、中医科；</w:t>
      </w:r>
    </w:p>
    <w:p w:rsidR="00F22A70" w:rsidRDefault="00244FE0">
      <w:pPr>
        <w:pStyle w:val="NewNew"/>
        <w:ind w:firstLineChars="196" w:firstLine="627"/>
        <w:rPr>
          <w:rFonts w:ascii="仿宋" w:eastAsia="仿宋" w:hAnsi="仿宋" w:hint="eastAsia"/>
          <w:kern w:val="0"/>
          <w:szCs w:val="32"/>
        </w:rPr>
      </w:pPr>
      <w:r>
        <w:rPr>
          <w:rFonts w:ascii="仿宋" w:eastAsia="仿宋" w:hAnsi="仿宋" w:hint="eastAsia"/>
          <w:kern w:val="0"/>
          <w:szCs w:val="32"/>
        </w:rPr>
        <w:t>人员情况：编制数</w:t>
      </w:r>
      <w:r w:rsidR="00ED407B">
        <w:rPr>
          <w:rFonts w:ascii="仿宋" w:eastAsia="仿宋" w:hAnsi="仿宋" w:hint="eastAsia"/>
          <w:kern w:val="0"/>
          <w:szCs w:val="32"/>
        </w:rPr>
        <w:t>3</w:t>
      </w:r>
      <w:r w:rsidR="00F22A70">
        <w:rPr>
          <w:rFonts w:ascii="仿宋" w:eastAsia="仿宋" w:hAnsi="仿宋" w:hint="eastAsia"/>
          <w:kern w:val="0"/>
          <w:szCs w:val="32"/>
        </w:rPr>
        <w:t>9</w:t>
      </w:r>
      <w:r>
        <w:rPr>
          <w:rFonts w:ascii="仿宋" w:eastAsia="仿宋" w:hAnsi="仿宋" w:hint="eastAsia"/>
          <w:kern w:val="0"/>
          <w:szCs w:val="32"/>
        </w:rPr>
        <w:t>人，</w:t>
      </w:r>
      <w:r w:rsidR="00F22A70">
        <w:rPr>
          <w:rFonts w:ascii="仿宋" w:eastAsia="仿宋" w:hAnsi="仿宋" w:hint="eastAsia"/>
          <w:kern w:val="0"/>
          <w:szCs w:val="32"/>
        </w:rPr>
        <w:t>领导职数4个。</w:t>
      </w:r>
    </w:p>
    <w:p w:rsidR="00FC77D0" w:rsidRDefault="00F22A70">
      <w:pPr>
        <w:pStyle w:val="NewNew"/>
        <w:ind w:firstLineChars="196" w:firstLine="627"/>
        <w:rPr>
          <w:rFonts w:ascii="仿宋" w:eastAsia="仿宋" w:hAnsi="仿宋"/>
          <w:kern w:val="0"/>
          <w:szCs w:val="32"/>
        </w:rPr>
      </w:pPr>
      <w:r>
        <w:rPr>
          <w:rFonts w:ascii="仿宋" w:eastAsia="仿宋" w:hAnsi="仿宋" w:hint="eastAsia"/>
          <w:kern w:val="0"/>
          <w:szCs w:val="32"/>
        </w:rPr>
        <w:t>人员结构分析：在职人员49人（在编人员29人，聘用人员15人，劳务派遣3人，见习人员2人）</w:t>
      </w:r>
      <w:r w:rsidR="00244FE0">
        <w:rPr>
          <w:rFonts w:ascii="仿宋" w:eastAsia="仿宋" w:hAnsi="仿宋" w:hint="eastAsia"/>
          <w:kern w:val="0"/>
          <w:szCs w:val="32"/>
        </w:rPr>
        <w:t>。</w:t>
      </w:r>
    </w:p>
    <w:p w:rsidR="00FC77D0" w:rsidRPr="00F22A70" w:rsidRDefault="00FC77D0">
      <w:pPr>
        <w:jc w:val="left"/>
        <w:rPr>
          <w:rFonts w:ascii="仿宋" w:eastAsia="仿宋" w:hAnsi="仿宋"/>
          <w:sz w:val="32"/>
          <w:szCs w:val="32"/>
        </w:rPr>
      </w:pPr>
    </w:p>
    <w:p w:rsidR="00FC77D0" w:rsidRDefault="00FC77D0">
      <w:pPr>
        <w:rPr>
          <w:rFonts w:ascii="仿宋" w:eastAsia="仿宋" w:hAnsi="仿宋"/>
          <w:sz w:val="32"/>
          <w:szCs w:val="32"/>
        </w:rPr>
      </w:pPr>
    </w:p>
    <w:p w:rsidR="00FC77D0" w:rsidRPr="00333EB3" w:rsidRDefault="00244FE0">
      <w:pPr>
        <w:jc w:val="center"/>
        <w:rPr>
          <w:rFonts w:ascii="方正小标宋简体" w:eastAsia="方正小标宋简体" w:hAnsi="黑体"/>
          <w:sz w:val="32"/>
          <w:szCs w:val="32"/>
        </w:rPr>
      </w:pPr>
      <w:r w:rsidRPr="00333EB3">
        <w:rPr>
          <w:rFonts w:ascii="方正小标宋简体" w:eastAsia="方正小标宋简体" w:hAnsi="黑体" w:hint="eastAsia"/>
          <w:sz w:val="32"/>
          <w:szCs w:val="32"/>
        </w:rPr>
        <w:lastRenderedPageBreak/>
        <w:t>第二部分  情况说明</w:t>
      </w:r>
    </w:p>
    <w:p w:rsidR="00FC77D0" w:rsidRDefault="00FC77D0">
      <w:pPr>
        <w:jc w:val="left"/>
        <w:rPr>
          <w:rFonts w:ascii="仿宋" w:eastAsia="仿宋" w:hAnsi="仿宋"/>
          <w:sz w:val="32"/>
          <w:szCs w:val="32"/>
        </w:rPr>
      </w:pPr>
    </w:p>
    <w:p w:rsidR="00F22A70" w:rsidRDefault="00F22A70" w:rsidP="00F22A70">
      <w:pPr>
        <w:jc w:val="left"/>
        <w:rPr>
          <w:rFonts w:ascii="楷体" w:eastAsia="楷体" w:hAnsi="楷体"/>
          <w:sz w:val="32"/>
          <w:szCs w:val="32"/>
        </w:rPr>
      </w:pPr>
      <w:bookmarkStart w:id="0" w:name="_GoBack"/>
      <w:bookmarkEnd w:id="0"/>
      <w:r>
        <w:rPr>
          <w:rFonts w:ascii="楷体" w:eastAsia="楷体" w:hAnsi="楷体" w:hint="eastAsia"/>
          <w:sz w:val="32"/>
          <w:szCs w:val="32"/>
        </w:rPr>
        <w:t>一、2022年收支预算总体情况</w:t>
      </w:r>
    </w:p>
    <w:p w:rsidR="00F22A70" w:rsidRDefault="00F22A70" w:rsidP="00F22A70">
      <w:pPr>
        <w:pStyle w:val="NewNewNew"/>
        <w:ind w:firstLineChars="200" w:firstLine="640"/>
        <w:jc w:val="left"/>
        <w:rPr>
          <w:rFonts w:ascii="仿宋" w:eastAsia="仿宋" w:hAnsi="仿宋"/>
          <w:sz w:val="32"/>
          <w:szCs w:val="32"/>
        </w:rPr>
      </w:pPr>
      <w:r>
        <w:rPr>
          <w:rFonts w:ascii="仿宋" w:eastAsia="仿宋" w:hAnsi="仿宋" w:hint="eastAsia"/>
          <w:sz w:val="32"/>
          <w:szCs w:val="32"/>
        </w:rPr>
        <w:t>按照综合预算的原则，所有收入和支出全部纳入部门预算管理。收入包括：一般公共预算拨款收入、国有资本经营预算拨款收入、其他收入；支出包括：一般公共服务支出、社会保障和就业支出、卫生健康支出、住房保障支出、国有资本经营预算支出。2022年收支总预算</w:t>
      </w:r>
      <w:r>
        <w:rPr>
          <w:rFonts w:ascii="仿宋" w:eastAsia="仿宋" w:hAnsi="仿宋" w:hint="eastAsia"/>
          <w:color w:val="FF0000"/>
          <w:sz w:val="32"/>
          <w:szCs w:val="32"/>
        </w:rPr>
        <w:t>632.38</w:t>
      </w:r>
      <w:r>
        <w:rPr>
          <w:rFonts w:ascii="仿宋" w:eastAsia="仿宋" w:hAnsi="仿宋" w:hint="eastAsia"/>
          <w:sz w:val="32"/>
          <w:szCs w:val="32"/>
        </w:rPr>
        <w:t>万元，比 2021年预算数</w:t>
      </w:r>
      <w:r>
        <w:rPr>
          <w:rFonts w:ascii="仿宋" w:eastAsia="仿宋" w:hAnsi="仿宋" w:hint="eastAsia"/>
          <w:color w:val="FF0000"/>
          <w:sz w:val="32"/>
          <w:szCs w:val="32"/>
        </w:rPr>
        <w:t>261.06</w:t>
      </w:r>
      <w:r>
        <w:rPr>
          <w:rFonts w:ascii="仿宋" w:eastAsia="仿宋" w:hAnsi="仿宋" w:hint="eastAsia"/>
          <w:sz w:val="32"/>
          <w:szCs w:val="32"/>
        </w:rPr>
        <w:t>万元增加</w:t>
      </w:r>
      <w:r>
        <w:rPr>
          <w:rFonts w:ascii="仿宋" w:eastAsia="仿宋" w:hAnsi="仿宋" w:hint="eastAsia"/>
          <w:color w:val="FF0000"/>
          <w:sz w:val="32"/>
          <w:szCs w:val="32"/>
        </w:rPr>
        <w:t>371.32</w:t>
      </w:r>
      <w:r>
        <w:rPr>
          <w:rFonts w:ascii="仿宋" w:eastAsia="仿宋" w:hAnsi="仿宋" w:hint="eastAsia"/>
          <w:sz w:val="32"/>
          <w:szCs w:val="32"/>
        </w:rPr>
        <w:t>万元，主要原因：本年度基本公共卫生服务项目按照七普人口辖区人口数划分，服务人口41945人，所以增加了拨款。</w:t>
      </w:r>
    </w:p>
    <w:p w:rsidR="00F22A70" w:rsidRDefault="00F22A70" w:rsidP="00F22A70">
      <w:pPr>
        <w:pStyle w:val="NewNewNew"/>
        <w:jc w:val="left"/>
        <w:rPr>
          <w:rFonts w:ascii="楷体" w:eastAsia="楷体" w:hAnsi="楷体"/>
          <w:sz w:val="32"/>
          <w:szCs w:val="32"/>
        </w:rPr>
      </w:pPr>
      <w:r>
        <w:rPr>
          <w:rFonts w:ascii="楷体" w:eastAsia="楷体" w:hAnsi="楷体" w:hint="eastAsia"/>
          <w:sz w:val="32"/>
          <w:szCs w:val="32"/>
        </w:rPr>
        <w:t>二、2022年收入预算情况</w:t>
      </w:r>
    </w:p>
    <w:p w:rsidR="00F22A70" w:rsidRDefault="00F22A70" w:rsidP="00F22A70">
      <w:pPr>
        <w:pStyle w:val="NewNewNew"/>
        <w:ind w:leftChars="152" w:left="319" w:firstLineChars="100" w:firstLine="320"/>
        <w:jc w:val="left"/>
        <w:rPr>
          <w:rFonts w:ascii="仿宋" w:eastAsia="仿宋" w:hAnsi="仿宋"/>
          <w:sz w:val="32"/>
          <w:szCs w:val="32"/>
        </w:rPr>
      </w:pPr>
      <w:r>
        <w:rPr>
          <w:rFonts w:ascii="仿宋" w:eastAsia="仿宋" w:hAnsi="仿宋" w:hint="eastAsia"/>
          <w:sz w:val="32"/>
          <w:szCs w:val="32"/>
        </w:rPr>
        <w:t>2022年本单位收入预算</w:t>
      </w:r>
      <w:r>
        <w:rPr>
          <w:rFonts w:ascii="仿宋" w:eastAsia="仿宋" w:hAnsi="仿宋" w:hint="eastAsia"/>
          <w:color w:val="FF0000"/>
          <w:sz w:val="32"/>
          <w:szCs w:val="32"/>
        </w:rPr>
        <w:t>632.38</w:t>
      </w:r>
      <w:r>
        <w:rPr>
          <w:rFonts w:ascii="仿宋" w:eastAsia="仿宋" w:hAnsi="仿宋" w:hint="eastAsia"/>
          <w:sz w:val="32"/>
          <w:szCs w:val="32"/>
        </w:rPr>
        <w:t xml:space="preserve"> 万元，其中：本年收入 </w:t>
      </w:r>
      <w:r>
        <w:rPr>
          <w:rFonts w:ascii="仿宋" w:eastAsia="仿宋" w:hAnsi="仿宋" w:hint="eastAsia"/>
          <w:color w:val="FF0000"/>
          <w:sz w:val="32"/>
          <w:szCs w:val="32"/>
        </w:rPr>
        <w:t>632.38</w:t>
      </w:r>
      <w:r>
        <w:rPr>
          <w:rFonts w:ascii="仿宋" w:eastAsia="仿宋" w:hAnsi="仿宋" w:hint="eastAsia"/>
          <w:sz w:val="32"/>
          <w:szCs w:val="32"/>
        </w:rPr>
        <w:t>万元，占</w:t>
      </w:r>
      <w:r w:rsidRPr="00F5524D">
        <w:rPr>
          <w:rFonts w:ascii="仿宋" w:eastAsia="仿宋" w:hAnsi="仿宋" w:hint="eastAsia"/>
          <w:color w:val="FF0000"/>
          <w:sz w:val="32"/>
          <w:szCs w:val="32"/>
        </w:rPr>
        <w:t>100%</w:t>
      </w:r>
      <w:r>
        <w:rPr>
          <w:rFonts w:ascii="仿宋" w:eastAsia="仿宋" w:hAnsi="仿宋" w:hint="eastAsia"/>
          <w:sz w:val="32"/>
          <w:szCs w:val="32"/>
        </w:rPr>
        <w:t>。本年收入中，一般公共预算财政拨款收入</w:t>
      </w:r>
      <w:r>
        <w:rPr>
          <w:rFonts w:ascii="仿宋" w:eastAsia="仿宋" w:hAnsi="仿宋" w:hint="eastAsia"/>
          <w:color w:val="FF0000"/>
          <w:sz w:val="32"/>
          <w:szCs w:val="32"/>
        </w:rPr>
        <w:t>632.38</w:t>
      </w:r>
      <w:r>
        <w:rPr>
          <w:rFonts w:ascii="仿宋" w:eastAsia="仿宋" w:hAnsi="仿宋" w:hint="eastAsia"/>
          <w:sz w:val="32"/>
          <w:szCs w:val="32"/>
        </w:rPr>
        <w:t>万元，占</w:t>
      </w:r>
      <w:r w:rsidRPr="00F5524D">
        <w:rPr>
          <w:rFonts w:ascii="仿宋" w:eastAsia="仿宋" w:hAnsi="仿宋" w:hint="eastAsia"/>
          <w:color w:val="FF0000"/>
          <w:sz w:val="32"/>
          <w:szCs w:val="32"/>
        </w:rPr>
        <w:t>100%</w:t>
      </w:r>
      <w:r>
        <w:rPr>
          <w:rFonts w:ascii="仿宋" w:eastAsia="仿宋" w:hAnsi="仿宋" w:hint="eastAsia"/>
          <w:sz w:val="32"/>
          <w:szCs w:val="32"/>
        </w:rPr>
        <w:t>。</w:t>
      </w:r>
    </w:p>
    <w:p w:rsidR="00F22A70" w:rsidRDefault="00F22A70" w:rsidP="00F22A70">
      <w:pPr>
        <w:pStyle w:val="NewNewNew"/>
        <w:jc w:val="left"/>
        <w:rPr>
          <w:rFonts w:ascii="楷体" w:eastAsia="楷体" w:hAnsi="楷体"/>
          <w:sz w:val="32"/>
          <w:szCs w:val="32"/>
        </w:rPr>
      </w:pPr>
      <w:r>
        <w:rPr>
          <w:rFonts w:ascii="楷体" w:eastAsia="楷体" w:hAnsi="楷体" w:hint="eastAsia"/>
          <w:sz w:val="32"/>
          <w:szCs w:val="32"/>
        </w:rPr>
        <w:t xml:space="preserve"> 三、2022年支出预算情况</w:t>
      </w:r>
    </w:p>
    <w:p w:rsidR="00F22A70" w:rsidRDefault="00F22A70" w:rsidP="00F22A70">
      <w:pPr>
        <w:pStyle w:val="NewNewNew"/>
        <w:ind w:firstLineChars="200" w:firstLine="640"/>
        <w:rPr>
          <w:rFonts w:ascii="仿宋" w:eastAsia="仿宋" w:hAnsi="仿宋"/>
          <w:sz w:val="32"/>
          <w:szCs w:val="32"/>
        </w:rPr>
      </w:pPr>
      <w:r>
        <w:rPr>
          <w:rFonts w:ascii="仿宋" w:eastAsia="仿宋" w:hAnsi="仿宋" w:hint="eastAsia"/>
          <w:sz w:val="32"/>
          <w:szCs w:val="32"/>
        </w:rPr>
        <w:t>2022年支出预算</w:t>
      </w:r>
      <w:r>
        <w:rPr>
          <w:rFonts w:ascii="仿宋" w:eastAsia="仿宋" w:hAnsi="仿宋" w:hint="eastAsia"/>
          <w:color w:val="FF0000"/>
          <w:sz w:val="32"/>
          <w:szCs w:val="32"/>
        </w:rPr>
        <w:t>632.38</w:t>
      </w:r>
      <w:r>
        <w:rPr>
          <w:rFonts w:ascii="仿宋" w:eastAsia="仿宋" w:hAnsi="仿宋" w:hint="eastAsia"/>
          <w:sz w:val="32"/>
          <w:szCs w:val="32"/>
        </w:rPr>
        <w:t>万元，其中：基本支出</w:t>
      </w:r>
      <w:r>
        <w:rPr>
          <w:rFonts w:ascii="仿宋" w:eastAsia="仿宋" w:hAnsi="仿宋" w:hint="eastAsia"/>
          <w:color w:val="FF0000"/>
          <w:sz w:val="32"/>
          <w:szCs w:val="32"/>
        </w:rPr>
        <w:t>607.6</w:t>
      </w:r>
      <w:r>
        <w:rPr>
          <w:rFonts w:ascii="仿宋" w:eastAsia="仿宋" w:hAnsi="仿宋" w:hint="eastAsia"/>
          <w:sz w:val="32"/>
          <w:szCs w:val="32"/>
        </w:rPr>
        <w:t>万元，占</w:t>
      </w:r>
      <w:r>
        <w:rPr>
          <w:rFonts w:ascii="仿宋" w:eastAsia="仿宋" w:hAnsi="仿宋" w:hint="eastAsia"/>
          <w:color w:val="FF0000"/>
          <w:sz w:val="32"/>
          <w:szCs w:val="32"/>
        </w:rPr>
        <w:t>96</w:t>
      </w:r>
      <w:r w:rsidRPr="00F5524D">
        <w:rPr>
          <w:rFonts w:ascii="仿宋" w:eastAsia="仿宋" w:hAnsi="仿宋" w:hint="eastAsia"/>
          <w:color w:val="FF0000"/>
          <w:sz w:val="32"/>
          <w:szCs w:val="32"/>
        </w:rPr>
        <w:t>%</w:t>
      </w:r>
      <w:r>
        <w:rPr>
          <w:rFonts w:ascii="仿宋" w:eastAsia="仿宋" w:hAnsi="仿宋" w:hint="eastAsia"/>
          <w:sz w:val="32"/>
          <w:szCs w:val="32"/>
        </w:rPr>
        <w:t>；项目支出</w:t>
      </w:r>
      <w:r w:rsidRPr="00F5524D">
        <w:rPr>
          <w:rFonts w:ascii="仿宋" w:eastAsia="仿宋" w:hAnsi="仿宋" w:hint="eastAsia"/>
          <w:color w:val="FF0000"/>
          <w:sz w:val="32"/>
          <w:szCs w:val="32"/>
        </w:rPr>
        <w:t xml:space="preserve"> 2</w:t>
      </w:r>
      <w:r>
        <w:rPr>
          <w:rFonts w:ascii="仿宋" w:eastAsia="仿宋" w:hAnsi="仿宋" w:hint="eastAsia"/>
          <w:color w:val="FF0000"/>
          <w:sz w:val="32"/>
          <w:szCs w:val="32"/>
        </w:rPr>
        <w:t>4.78</w:t>
      </w:r>
      <w:r>
        <w:rPr>
          <w:rFonts w:ascii="仿宋" w:eastAsia="仿宋" w:hAnsi="仿宋" w:hint="eastAsia"/>
          <w:sz w:val="32"/>
          <w:szCs w:val="32"/>
        </w:rPr>
        <w:t>万元，占</w:t>
      </w:r>
      <w:r>
        <w:rPr>
          <w:rFonts w:ascii="仿宋" w:eastAsia="仿宋" w:hAnsi="仿宋" w:hint="eastAsia"/>
          <w:color w:val="FF0000"/>
          <w:sz w:val="32"/>
          <w:szCs w:val="32"/>
        </w:rPr>
        <w:t>4</w:t>
      </w:r>
      <w:r w:rsidRPr="00F5524D">
        <w:rPr>
          <w:rFonts w:ascii="仿宋" w:eastAsia="仿宋" w:hAnsi="仿宋" w:hint="eastAsia"/>
          <w:color w:val="FF0000"/>
          <w:sz w:val="32"/>
          <w:szCs w:val="32"/>
        </w:rPr>
        <w:t>%</w:t>
      </w:r>
      <w:r>
        <w:rPr>
          <w:rFonts w:ascii="仿宋" w:eastAsia="仿宋" w:hAnsi="仿宋" w:hint="eastAsia"/>
          <w:sz w:val="32"/>
          <w:szCs w:val="32"/>
        </w:rPr>
        <w:t>。</w:t>
      </w:r>
    </w:p>
    <w:p w:rsidR="00F22A70" w:rsidRDefault="00F22A70" w:rsidP="00F22A70">
      <w:pPr>
        <w:pStyle w:val="NewNewNew"/>
        <w:ind w:firstLineChars="200" w:firstLine="640"/>
        <w:jc w:val="left"/>
        <w:rPr>
          <w:rFonts w:ascii="楷体" w:eastAsia="楷体" w:hAnsi="楷体"/>
          <w:sz w:val="32"/>
          <w:szCs w:val="32"/>
        </w:rPr>
      </w:pPr>
      <w:r>
        <w:rPr>
          <w:rFonts w:ascii="楷体" w:eastAsia="楷体" w:hAnsi="楷体" w:hint="eastAsia"/>
          <w:sz w:val="32"/>
          <w:szCs w:val="32"/>
        </w:rPr>
        <w:t>四、2022年财政拨款收支预算情况</w:t>
      </w:r>
    </w:p>
    <w:p w:rsidR="00F22A70" w:rsidRDefault="00F22A70" w:rsidP="00F22A70">
      <w:pPr>
        <w:pStyle w:val="NewNewNew"/>
        <w:ind w:firstLineChars="200" w:firstLine="640"/>
        <w:rPr>
          <w:rFonts w:ascii="仿宋" w:eastAsia="仿宋" w:hAnsi="仿宋" w:hint="eastAsia"/>
          <w:sz w:val="32"/>
          <w:szCs w:val="32"/>
        </w:rPr>
      </w:pPr>
      <w:r>
        <w:rPr>
          <w:rFonts w:ascii="仿宋" w:eastAsia="仿宋" w:hAnsi="仿宋" w:hint="eastAsia"/>
          <w:sz w:val="32"/>
          <w:szCs w:val="32"/>
        </w:rPr>
        <w:t>2022年财政拨款收支总预算</w:t>
      </w:r>
      <w:r>
        <w:rPr>
          <w:rFonts w:ascii="仿宋" w:eastAsia="仿宋" w:hAnsi="仿宋" w:hint="eastAsia"/>
          <w:color w:val="FF0000"/>
          <w:sz w:val="32"/>
          <w:szCs w:val="32"/>
        </w:rPr>
        <w:t>632.38</w:t>
      </w:r>
      <w:r>
        <w:rPr>
          <w:rFonts w:ascii="仿宋" w:eastAsia="仿宋" w:hAnsi="仿宋" w:hint="eastAsia"/>
          <w:sz w:val="32"/>
          <w:szCs w:val="32"/>
        </w:rPr>
        <w:t>万元，其中：本年支入</w:t>
      </w:r>
      <w:r>
        <w:rPr>
          <w:rFonts w:ascii="仿宋" w:eastAsia="仿宋" w:hAnsi="仿宋" w:hint="eastAsia"/>
          <w:color w:val="FF0000"/>
          <w:sz w:val="32"/>
          <w:szCs w:val="32"/>
        </w:rPr>
        <w:t>632.38</w:t>
      </w:r>
      <w:r>
        <w:rPr>
          <w:rFonts w:ascii="仿宋" w:eastAsia="仿宋" w:hAnsi="仿宋" w:hint="eastAsia"/>
          <w:sz w:val="32"/>
          <w:szCs w:val="32"/>
        </w:rPr>
        <w:t>万元。</w:t>
      </w:r>
    </w:p>
    <w:p w:rsidR="00F22A70" w:rsidRDefault="00F22A70" w:rsidP="00F22A70">
      <w:pPr>
        <w:pStyle w:val="NewNewNew"/>
        <w:ind w:firstLineChars="200" w:firstLine="640"/>
        <w:rPr>
          <w:rFonts w:ascii="仿宋" w:eastAsia="仿宋" w:hAnsi="仿宋" w:hint="eastAsia"/>
          <w:sz w:val="32"/>
          <w:szCs w:val="32"/>
        </w:rPr>
      </w:pPr>
    </w:p>
    <w:p w:rsidR="00F22A70" w:rsidRDefault="00F22A70" w:rsidP="00F22A70">
      <w:pPr>
        <w:pStyle w:val="NewNewNew"/>
        <w:ind w:firstLineChars="200" w:firstLine="640"/>
        <w:rPr>
          <w:rFonts w:ascii="仿宋" w:eastAsia="仿宋" w:hAnsi="仿宋" w:hint="eastAsia"/>
          <w:sz w:val="32"/>
          <w:szCs w:val="32"/>
        </w:rPr>
      </w:pPr>
    </w:p>
    <w:p w:rsidR="00F22A70" w:rsidRDefault="00F22A70" w:rsidP="00F22A70">
      <w:pPr>
        <w:pStyle w:val="NewNewNew"/>
        <w:ind w:firstLineChars="200" w:firstLine="640"/>
        <w:rPr>
          <w:rFonts w:ascii="仿宋" w:eastAsia="仿宋" w:hAnsi="仿宋" w:hint="eastAsia"/>
          <w:sz w:val="32"/>
          <w:szCs w:val="32"/>
        </w:rPr>
      </w:pPr>
      <w:r>
        <w:rPr>
          <w:rFonts w:ascii="仿宋" w:eastAsia="仿宋" w:hAnsi="仿宋" w:hint="eastAsia"/>
          <w:sz w:val="32"/>
          <w:szCs w:val="32"/>
        </w:rPr>
        <w:t>支出包括：</w:t>
      </w:r>
    </w:p>
    <w:p w:rsidR="00F22A70" w:rsidRDefault="00F22A70" w:rsidP="00F22A70">
      <w:pPr>
        <w:pStyle w:val="NewNewNew"/>
        <w:ind w:firstLineChars="200" w:firstLine="640"/>
        <w:rPr>
          <w:rFonts w:ascii="仿宋" w:eastAsia="仿宋" w:hAnsi="仿宋" w:hint="eastAsia"/>
          <w:sz w:val="32"/>
          <w:szCs w:val="32"/>
        </w:rPr>
      </w:pPr>
      <w:r>
        <w:rPr>
          <w:rFonts w:ascii="仿宋" w:eastAsia="仿宋" w:hAnsi="仿宋" w:hint="eastAsia"/>
          <w:sz w:val="32"/>
          <w:szCs w:val="32"/>
        </w:rPr>
        <w:t>卫生健康支出：</w:t>
      </w:r>
      <w:r>
        <w:rPr>
          <w:rFonts w:ascii="仿宋" w:eastAsia="仿宋" w:hAnsi="仿宋" w:hint="eastAsia"/>
          <w:color w:val="FF0000"/>
          <w:sz w:val="32"/>
          <w:szCs w:val="32"/>
        </w:rPr>
        <w:t>607.6</w:t>
      </w:r>
      <w:r>
        <w:rPr>
          <w:rFonts w:ascii="仿宋" w:eastAsia="仿宋" w:hAnsi="仿宋" w:hint="eastAsia"/>
          <w:sz w:val="32"/>
          <w:szCs w:val="32"/>
        </w:rPr>
        <w:t>万元：</w:t>
      </w:r>
    </w:p>
    <w:p w:rsidR="00F22A70" w:rsidRDefault="00F22A70" w:rsidP="00F22A70">
      <w:pPr>
        <w:pStyle w:val="NewNewNew"/>
        <w:rPr>
          <w:rFonts w:ascii="仿宋" w:eastAsia="仿宋" w:hAnsi="仿宋" w:hint="eastAsia"/>
          <w:sz w:val="32"/>
          <w:szCs w:val="32"/>
        </w:rPr>
      </w:pPr>
      <w:r>
        <w:rPr>
          <w:rFonts w:ascii="仿宋" w:eastAsia="仿宋" w:hAnsi="仿宋" w:hint="eastAsia"/>
          <w:sz w:val="32"/>
          <w:szCs w:val="32"/>
        </w:rPr>
        <w:t xml:space="preserve">              其中，基本支出人员经费：</w:t>
      </w:r>
      <w:r>
        <w:rPr>
          <w:rFonts w:ascii="仿宋" w:eastAsia="仿宋" w:hAnsi="仿宋" w:hint="eastAsia"/>
          <w:color w:val="FF0000"/>
          <w:sz w:val="32"/>
          <w:szCs w:val="32"/>
        </w:rPr>
        <w:t>482.83</w:t>
      </w:r>
      <w:r>
        <w:rPr>
          <w:rFonts w:ascii="仿宋" w:eastAsia="仿宋" w:hAnsi="仿宋" w:hint="eastAsia"/>
          <w:sz w:val="32"/>
          <w:szCs w:val="32"/>
        </w:rPr>
        <w:t>万元；</w:t>
      </w:r>
    </w:p>
    <w:p w:rsidR="00F22A70" w:rsidRDefault="00F22A70" w:rsidP="00F22A70">
      <w:pPr>
        <w:pStyle w:val="NewNewNew"/>
        <w:ind w:firstLineChars="200" w:firstLine="640"/>
        <w:rPr>
          <w:rFonts w:ascii="仿宋" w:eastAsia="仿宋" w:hAnsi="仿宋" w:hint="eastAsia"/>
          <w:sz w:val="32"/>
          <w:szCs w:val="32"/>
        </w:rPr>
      </w:pPr>
      <w:r>
        <w:rPr>
          <w:rFonts w:ascii="仿宋" w:eastAsia="仿宋" w:hAnsi="仿宋" w:hint="eastAsia"/>
          <w:sz w:val="32"/>
          <w:szCs w:val="32"/>
        </w:rPr>
        <w:t xml:space="preserve">                基本支出办公经费：</w:t>
      </w:r>
      <w:r w:rsidRPr="00257236">
        <w:rPr>
          <w:rFonts w:ascii="仿宋" w:eastAsia="仿宋" w:hAnsi="仿宋" w:hint="eastAsia"/>
          <w:color w:val="FF0000"/>
          <w:sz w:val="32"/>
          <w:szCs w:val="32"/>
        </w:rPr>
        <w:t>124.77</w:t>
      </w:r>
      <w:r>
        <w:rPr>
          <w:rFonts w:ascii="仿宋" w:eastAsia="仿宋" w:hAnsi="仿宋" w:hint="eastAsia"/>
          <w:sz w:val="32"/>
          <w:szCs w:val="32"/>
        </w:rPr>
        <w:t>万元。</w:t>
      </w:r>
    </w:p>
    <w:p w:rsidR="00F22A70" w:rsidRDefault="00F22A70" w:rsidP="00F22A70">
      <w:pPr>
        <w:pStyle w:val="NewNewNew"/>
        <w:ind w:firstLineChars="200" w:firstLine="640"/>
        <w:rPr>
          <w:rFonts w:ascii="仿宋" w:eastAsia="仿宋" w:hAnsi="仿宋"/>
          <w:sz w:val="32"/>
          <w:szCs w:val="32"/>
        </w:rPr>
      </w:pPr>
      <w:r>
        <w:rPr>
          <w:rFonts w:ascii="仿宋" w:eastAsia="仿宋" w:hAnsi="仿宋" w:hint="eastAsia"/>
          <w:sz w:val="32"/>
          <w:szCs w:val="32"/>
        </w:rPr>
        <w:t xml:space="preserve">     项目支出：</w:t>
      </w:r>
      <w:r>
        <w:rPr>
          <w:rFonts w:ascii="仿宋" w:eastAsia="仿宋" w:hAnsi="仿宋" w:hint="eastAsia"/>
          <w:color w:val="FF0000"/>
          <w:sz w:val="32"/>
          <w:szCs w:val="32"/>
        </w:rPr>
        <w:t>24.78</w:t>
      </w:r>
      <w:r>
        <w:rPr>
          <w:rFonts w:ascii="仿宋" w:eastAsia="仿宋" w:hAnsi="仿宋" w:hint="eastAsia"/>
          <w:sz w:val="32"/>
          <w:szCs w:val="32"/>
        </w:rPr>
        <w:t>万元。</w:t>
      </w:r>
    </w:p>
    <w:p w:rsidR="00F22A70" w:rsidRDefault="00F22A70" w:rsidP="00F22A70">
      <w:pPr>
        <w:pStyle w:val="NewNewNew"/>
        <w:rPr>
          <w:rFonts w:ascii="楷体" w:eastAsia="楷体" w:hAnsi="楷体"/>
          <w:sz w:val="32"/>
          <w:szCs w:val="32"/>
        </w:rPr>
      </w:pPr>
      <w:r>
        <w:rPr>
          <w:rFonts w:ascii="楷体" w:eastAsia="楷体" w:hAnsi="楷体" w:cs="楷体" w:hint="eastAsia"/>
          <w:kern w:val="0"/>
          <w:sz w:val="32"/>
          <w:szCs w:val="32"/>
        </w:rPr>
        <w:t>五、2022年</w:t>
      </w:r>
      <w:r>
        <w:rPr>
          <w:rFonts w:ascii="楷体" w:eastAsia="楷体" w:hAnsi="楷体" w:hint="eastAsia"/>
          <w:kern w:val="0"/>
          <w:sz w:val="32"/>
          <w:szCs w:val="32"/>
        </w:rPr>
        <w:t>一般公共预算支出情况</w:t>
      </w:r>
    </w:p>
    <w:p w:rsidR="00F22A70" w:rsidRDefault="00F22A70" w:rsidP="00F22A70">
      <w:pPr>
        <w:ind w:firstLineChars="200" w:firstLine="640"/>
        <w:rPr>
          <w:rFonts w:ascii="仿宋" w:eastAsia="仿宋" w:hAnsi="仿宋" w:hint="eastAsia"/>
          <w:sz w:val="32"/>
          <w:szCs w:val="32"/>
        </w:rPr>
      </w:pPr>
      <w:r>
        <w:rPr>
          <w:rFonts w:ascii="仿宋" w:eastAsia="仿宋" w:hAnsi="仿宋" w:hint="eastAsia"/>
          <w:sz w:val="32"/>
          <w:szCs w:val="32"/>
        </w:rPr>
        <w:t>2022年一般公共预算当年拨款</w:t>
      </w:r>
      <w:r>
        <w:rPr>
          <w:rFonts w:ascii="仿宋" w:eastAsia="仿宋" w:hAnsi="仿宋" w:hint="eastAsia"/>
          <w:color w:val="FF0000"/>
          <w:sz w:val="32"/>
          <w:szCs w:val="32"/>
        </w:rPr>
        <w:t>632.38</w:t>
      </w:r>
      <w:r>
        <w:rPr>
          <w:rFonts w:ascii="仿宋" w:eastAsia="仿宋" w:hAnsi="仿宋" w:hint="eastAsia"/>
          <w:sz w:val="32"/>
          <w:szCs w:val="32"/>
        </w:rPr>
        <w:t>万元，</w:t>
      </w:r>
    </w:p>
    <w:p w:rsidR="00F22A70" w:rsidRPr="001237A0" w:rsidRDefault="00F22A70" w:rsidP="00F22A70">
      <w:pPr>
        <w:pStyle w:val="NewNewNew"/>
        <w:rPr>
          <w:rFonts w:ascii="仿宋" w:eastAsia="仿宋" w:hAnsi="仿宋" w:hint="eastAsia"/>
          <w:sz w:val="32"/>
          <w:szCs w:val="32"/>
        </w:rPr>
      </w:pPr>
      <w:r>
        <w:rPr>
          <w:rFonts w:ascii="仿宋" w:eastAsia="仿宋" w:hAnsi="仿宋" w:hint="eastAsia"/>
          <w:sz w:val="32"/>
          <w:szCs w:val="32"/>
        </w:rPr>
        <w:t>卫生健康支出：</w:t>
      </w:r>
      <w:r>
        <w:rPr>
          <w:rFonts w:ascii="仿宋" w:eastAsia="仿宋" w:hAnsi="仿宋" w:hint="eastAsia"/>
          <w:color w:val="FF0000"/>
          <w:sz w:val="32"/>
          <w:szCs w:val="32"/>
        </w:rPr>
        <w:t>607.6</w:t>
      </w:r>
      <w:r>
        <w:rPr>
          <w:rFonts w:ascii="仿宋" w:eastAsia="仿宋" w:hAnsi="仿宋" w:hint="eastAsia"/>
          <w:sz w:val="32"/>
          <w:szCs w:val="32"/>
        </w:rPr>
        <w:t>万元：</w:t>
      </w:r>
    </w:p>
    <w:p w:rsidR="00F22A70" w:rsidRDefault="00F22A70" w:rsidP="00F22A70">
      <w:pPr>
        <w:ind w:firstLineChars="200" w:firstLine="640"/>
        <w:rPr>
          <w:rFonts w:ascii="仿宋" w:eastAsia="仿宋" w:hAnsi="仿宋" w:hint="eastAsia"/>
          <w:sz w:val="32"/>
          <w:szCs w:val="32"/>
        </w:rPr>
      </w:pPr>
      <w:r>
        <w:rPr>
          <w:rFonts w:ascii="仿宋" w:eastAsia="仿宋" w:hAnsi="仿宋" w:hint="eastAsia"/>
          <w:sz w:val="32"/>
          <w:szCs w:val="32"/>
        </w:rPr>
        <w:t xml:space="preserve">     其中：①基本支出：</w:t>
      </w:r>
      <w:r>
        <w:rPr>
          <w:rFonts w:ascii="仿宋" w:eastAsia="仿宋" w:hAnsi="仿宋" w:hint="eastAsia"/>
          <w:color w:val="FF0000"/>
          <w:sz w:val="32"/>
          <w:szCs w:val="32"/>
        </w:rPr>
        <w:t>482.83</w:t>
      </w:r>
      <w:r>
        <w:rPr>
          <w:rFonts w:ascii="仿宋" w:eastAsia="仿宋" w:hAnsi="仿宋" w:hint="eastAsia"/>
          <w:sz w:val="32"/>
          <w:szCs w:val="32"/>
        </w:rPr>
        <w:t>万元，占</w:t>
      </w:r>
      <w:r>
        <w:rPr>
          <w:rFonts w:ascii="仿宋" w:eastAsia="仿宋" w:hAnsi="仿宋" w:hint="eastAsia"/>
          <w:color w:val="FF0000"/>
          <w:sz w:val="32"/>
          <w:szCs w:val="32"/>
        </w:rPr>
        <w:t>76</w:t>
      </w:r>
      <w:r>
        <w:rPr>
          <w:rFonts w:ascii="仿宋" w:eastAsia="仿宋" w:hAnsi="仿宋" w:hint="eastAsia"/>
          <w:sz w:val="32"/>
          <w:szCs w:val="32"/>
        </w:rPr>
        <w:t>%；</w:t>
      </w:r>
    </w:p>
    <w:p w:rsidR="00F22A70" w:rsidRDefault="00F22A70" w:rsidP="00F22A70">
      <w:pPr>
        <w:ind w:firstLineChars="200" w:firstLine="640"/>
        <w:rPr>
          <w:rFonts w:ascii="仿宋" w:eastAsia="仿宋" w:hAnsi="仿宋" w:hint="eastAsia"/>
          <w:sz w:val="32"/>
          <w:szCs w:val="32"/>
        </w:rPr>
      </w:pPr>
      <w:r>
        <w:rPr>
          <w:rFonts w:ascii="仿宋" w:eastAsia="仿宋" w:hAnsi="仿宋" w:hint="eastAsia"/>
          <w:sz w:val="32"/>
          <w:szCs w:val="32"/>
        </w:rPr>
        <w:t xml:space="preserve">           ②办公经费支出：</w:t>
      </w:r>
      <w:r>
        <w:rPr>
          <w:rFonts w:ascii="仿宋" w:eastAsia="仿宋" w:hAnsi="仿宋" w:hint="eastAsia"/>
          <w:color w:val="FF0000"/>
          <w:sz w:val="32"/>
          <w:szCs w:val="32"/>
        </w:rPr>
        <w:t>124.77</w:t>
      </w:r>
      <w:r>
        <w:rPr>
          <w:rFonts w:ascii="仿宋" w:eastAsia="仿宋" w:hAnsi="仿宋" w:hint="eastAsia"/>
          <w:sz w:val="32"/>
          <w:szCs w:val="32"/>
        </w:rPr>
        <w:t>万元，占</w:t>
      </w:r>
      <w:r>
        <w:rPr>
          <w:rFonts w:ascii="仿宋" w:eastAsia="仿宋" w:hAnsi="仿宋" w:hint="eastAsia"/>
          <w:color w:val="FF0000"/>
          <w:sz w:val="32"/>
          <w:szCs w:val="32"/>
        </w:rPr>
        <w:t>20</w:t>
      </w:r>
      <w:r>
        <w:rPr>
          <w:rFonts w:ascii="仿宋" w:eastAsia="仿宋" w:hAnsi="仿宋" w:hint="eastAsia"/>
          <w:sz w:val="32"/>
          <w:szCs w:val="32"/>
        </w:rPr>
        <w:t>%；</w:t>
      </w:r>
    </w:p>
    <w:p w:rsidR="00F22A70" w:rsidRDefault="00F22A70" w:rsidP="00F22A70">
      <w:pPr>
        <w:ind w:firstLineChars="200" w:firstLine="640"/>
        <w:rPr>
          <w:rFonts w:ascii="仿宋" w:eastAsia="仿宋" w:hAnsi="仿宋"/>
          <w:sz w:val="32"/>
          <w:szCs w:val="32"/>
        </w:rPr>
      </w:pPr>
      <w:r>
        <w:rPr>
          <w:rFonts w:ascii="仿宋" w:eastAsia="仿宋" w:hAnsi="仿宋" w:hint="eastAsia"/>
          <w:sz w:val="32"/>
          <w:szCs w:val="32"/>
        </w:rPr>
        <w:t>项目支出：</w:t>
      </w:r>
      <w:r>
        <w:rPr>
          <w:rFonts w:ascii="仿宋" w:eastAsia="仿宋" w:hAnsi="仿宋" w:hint="eastAsia"/>
          <w:color w:val="FF0000"/>
          <w:sz w:val="32"/>
          <w:szCs w:val="32"/>
        </w:rPr>
        <w:t>24.78</w:t>
      </w:r>
      <w:r>
        <w:rPr>
          <w:rFonts w:ascii="仿宋" w:eastAsia="仿宋" w:hAnsi="仿宋" w:hint="eastAsia"/>
          <w:sz w:val="32"/>
          <w:szCs w:val="32"/>
        </w:rPr>
        <w:t>万元，占</w:t>
      </w:r>
      <w:r>
        <w:rPr>
          <w:rFonts w:ascii="仿宋" w:eastAsia="仿宋" w:hAnsi="仿宋" w:hint="eastAsia"/>
          <w:color w:val="FF0000"/>
          <w:sz w:val="32"/>
          <w:szCs w:val="32"/>
        </w:rPr>
        <w:t>4</w:t>
      </w:r>
      <w:r>
        <w:rPr>
          <w:rFonts w:ascii="仿宋" w:eastAsia="仿宋" w:hAnsi="仿宋" w:hint="eastAsia"/>
          <w:sz w:val="32"/>
          <w:szCs w:val="32"/>
        </w:rPr>
        <w:t>%。</w:t>
      </w:r>
    </w:p>
    <w:p w:rsidR="00F22A70" w:rsidRDefault="00F22A70" w:rsidP="00F22A70">
      <w:pPr>
        <w:pStyle w:val="NewNewNewNew"/>
        <w:rPr>
          <w:rFonts w:ascii="楷体" w:eastAsia="楷体" w:hAnsi="楷体" w:hint="eastAsia"/>
          <w:kern w:val="0"/>
          <w:sz w:val="32"/>
          <w:szCs w:val="32"/>
        </w:rPr>
      </w:pPr>
      <w:r>
        <w:rPr>
          <w:rFonts w:ascii="楷体" w:eastAsia="楷体" w:hAnsi="楷体" w:hint="eastAsia"/>
          <w:kern w:val="0"/>
          <w:sz w:val="32"/>
          <w:szCs w:val="32"/>
        </w:rPr>
        <w:t>六、2022年一般公共预算基本支出情况</w:t>
      </w:r>
    </w:p>
    <w:p w:rsidR="00F22A70" w:rsidRDefault="00F22A70" w:rsidP="00F22A70">
      <w:pPr>
        <w:pStyle w:val="NewNewNewNew"/>
        <w:rPr>
          <w:rFonts w:ascii="仿宋" w:eastAsia="仿宋" w:hAnsi="仿宋" w:hint="eastAsia"/>
          <w:sz w:val="32"/>
          <w:szCs w:val="32"/>
        </w:rPr>
      </w:pPr>
      <w:r>
        <w:rPr>
          <w:rFonts w:ascii="仿宋" w:eastAsia="仿宋" w:hAnsi="仿宋" w:hint="eastAsia"/>
          <w:sz w:val="32"/>
          <w:szCs w:val="32"/>
        </w:rPr>
        <w:t>2022年一般公共预算卫生健康支出</w:t>
      </w:r>
      <w:r>
        <w:rPr>
          <w:rFonts w:ascii="仿宋" w:eastAsia="仿宋" w:hAnsi="仿宋" w:hint="eastAsia"/>
          <w:color w:val="FF0000"/>
          <w:sz w:val="32"/>
          <w:szCs w:val="32"/>
        </w:rPr>
        <w:t>632.38</w:t>
      </w:r>
      <w:r>
        <w:rPr>
          <w:rFonts w:ascii="仿宋" w:eastAsia="仿宋" w:hAnsi="仿宋" w:hint="eastAsia"/>
          <w:sz w:val="32"/>
          <w:szCs w:val="32"/>
        </w:rPr>
        <w:t>万元，其中：</w:t>
      </w:r>
    </w:p>
    <w:p w:rsidR="00F22A70" w:rsidRDefault="00F22A70" w:rsidP="00F22A70">
      <w:pPr>
        <w:pStyle w:val="NewNewNew"/>
        <w:rPr>
          <w:rFonts w:ascii="仿宋" w:eastAsia="仿宋" w:hAnsi="仿宋" w:hint="eastAsia"/>
          <w:sz w:val="32"/>
          <w:szCs w:val="32"/>
        </w:rPr>
      </w:pPr>
      <w:r w:rsidRPr="001237A0">
        <w:rPr>
          <w:rFonts w:ascii="楷体" w:eastAsia="楷体" w:hAnsi="楷体" w:hint="eastAsia"/>
          <w:sz w:val="32"/>
          <w:szCs w:val="32"/>
        </w:rPr>
        <w:t>（一）卫生健康支出：</w:t>
      </w:r>
      <w:r>
        <w:rPr>
          <w:rFonts w:ascii="仿宋" w:eastAsia="仿宋" w:hAnsi="仿宋" w:hint="eastAsia"/>
          <w:color w:val="FF0000"/>
          <w:sz w:val="32"/>
          <w:szCs w:val="32"/>
        </w:rPr>
        <w:t>607.6</w:t>
      </w:r>
      <w:r>
        <w:rPr>
          <w:rFonts w:ascii="仿宋" w:eastAsia="仿宋" w:hAnsi="仿宋" w:hint="eastAsia"/>
          <w:sz w:val="32"/>
          <w:szCs w:val="32"/>
        </w:rPr>
        <w:t>万元：</w:t>
      </w:r>
    </w:p>
    <w:p w:rsidR="00F22A70" w:rsidRDefault="00F22A70" w:rsidP="00F22A70">
      <w:pPr>
        <w:ind w:firstLineChars="200" w:firstLine="640"/>
        <w:rPr>
          <w:rFonts w:ascii="仿宋" w:eastAsia="仿宋" w:hAnsi="仿宋" w:hint="eastAsia"/>
          <w:sz w:val="32"/>
          <w:szCs w:val="32"/>
        </w:rPr>
      </w:pPr>
      <w:r>
        <w:rPr>
          <w:rFonts w:ascii="仿宋" w:eastAsia="仿宋" w:hAnsi="仿宋" w:hint="eastAsia"/>
          <w:sz w:val="32"/>
          <w:szCs w:val="32"/>
        </w:rPr>
        <w:t>①基本支出人员经费</w:t>
      </w:r>
      <w:r>
        <w:rPr>
          <w:rFonts w:ascii="仿宋" w:eastAsia="仿宋" w:hAnsi="仿宋" w:hint="eastAsia"/>
          <w:color w:val="FF0000"/>
          <w:sz w:val="32"/>
          <w:szCs w:val="32"/>
        </w:rPr>
        <w:t>482.83</w:t>
      </w:r>
      <w:r>
        <w:rPr>
          <w:rFonts w:ascii="仿宋" w:eastAsia="仿宋" w:hAnsi="仿宋" w:hint="eastAsia"/>
          <w:sz w:val="32"/>
          <w:szCs w:val="32"/>
        </w:rPr>
        <w:t>万元，主要包括：</w:t>
      </w:r>
      <w:r w:rsidRPr="001237A0">
        <w:rPr>
          <w:rFonts w:ascii="仿宋" w:eastAsia="仿宋" w:hAnsi="仿宋" w:hint="eastAsia"/>
          <w:sz w:val="32"/>
          <w:szCs w:val="32"/>
        </w:rPr>
        <w:t>基本工资、津贴补贴、奖金、绩效工资、机关事业单位基本养老保险缴费、职业年金缴费、职工基本医疗保险缴费、其他社会保障缴费、住房公积金、其他对个人和家庭的补助</w:t>
      </w:r>
      <w:r>
        <w:rPr>
          <w:rFonts w:ascii="仿宋" w:eastAsia="仿宋" w:hAnsi="仿宋" w:hint="eastAsia"/>
          <w:sz w:val="32"/>
          <w:szCs w:val="32"/>
        </w:rPr>
        <w:t>。</w:t>
      </w:r>
    </w:p>
    <w:p w:rsidR="00F22A70" w:rsidRDefault="00F22A70" w:rsidP="00F22A70">
      <w:pPr>
        <w:ind w:firstLineChars="200" w:firstLine="640"/>
        <w:rPr>
          <w:rFonts w:ascii="仿宋" w:eastAsia="仿宋" w:hAnsi="仿宋"/>
          <w:sz w:val="32"/>
          <w:szCs w:val="32"/>
        </w:rPr>
      </w:pPr>
      <w:r>
        <w:rPr>
          <w:rFonts w:ascii="仿宋" w:eastAsia="仿宋" w:hAnsi="仿宋" w:hint="eastAsia"/>
          <w:sz w:val="32"/>
          <w:szCs w:val="32"/>
        </w:rPr>
        <w:t>②基本支出办公经费：</w:t>
      </w:r>
      <w:r w:rsidRPr="00257236">
        <w:rPr>
          <w:rFonts w:ascii="仿宋" w:eastAsia="仿宋" w:hAnsi="仿宋" w:hint="eastAsia"/>
          <w:color w:val="FF0000"/>
          <w:sz w:val="32"/>
          <w:szCs w:val="32"/>
        </w:rPr>
        <w:t>124.77</w:t>
      </w:r>
      <w:r>
        <w:rPr>
          <w:rFonts w:ascii="仿宋" w:eastAsia="仿宋" w:hAnsi="仿宋" w:hint="eastAsia"/>
          <w:sz w:val="32"/>
          <w:szCs w:val="32"/>
        </w:rPr>
        <w:t>万元，主要包括：</w:t>
      </w:r>
      <w:r w:rsidRPr="001237A0">
        <w:rPr>
          <w:rFonts w:ascii="仿宋" w:eastAsia="仿宋" w:hAnsi="仿宋" w:hint="eastAsia"/>
          <w:sz w:val="32"/>
          <w:szCs w:val="32"/>
        </w:rPr>
        <w:t>办公费、印刷费、水费、电费、取暖费、物业管理费、专用材料费</w:t>
      </w:r>
      <w:r>
        <w:rPr>
          <w:rFonts w:ascii="仿宋" w:eastAsia="仿宋" w:hAnsi="仿宋" w:hint="eastAsia"/>
          <w:sz w:val="32"/>
          <w:szCs w:val="32"/>
        </w:rPr>
        <w:t>。</w:t>
      </w:r>
    </w:p>
    <w:p w:rsidR="00F22A70" w:rsidRDefault="00F22A70" w:rsidP="00F22A70">
      <w:pPr>
        <w:rPr>
          <w:rFonts w:ascii="仿宋" w:eastAsia="仿宋" w:hAnsi="仿宋"/>
          <w:sz w:val="32"/>
          <w:szCs w:val="32"/>
        </w:rPr>
      </w:pPr>
      <w:r>
        <w:rPr>
          <w:rFonts w:ascii="楷体" w:eastAsia="楷体" w:hAnsi="楷体"/>
          <w:sz w:val="32"/>
          <w:szCs w:val="32"/>
        </w:rPr>
        <w:t>（二）</w:t>
      </w:r>
      <w:r w:rsidRPr="001237A0">
        <w:rPr>
          <w:rFonts w:ascii="楷体" w:eastAsia="楷体" w:hAnsi="楷体"/>
          <w:sz w:val="32"/>
          <w:szCs w:val="32"/>
        </w:rPr>
        <w:t>项目经费：</w:t>
      </w:r>
      <w:r>
        <w:rPr>
          <w:rFonts w:ascii="仿宋" w:eastAsia="仿宋" w:hAnsi="仿宋" w:hint="eastAsia"/>
          <w:color w:val="FF0000"/>
          <w:sz w:val="32"/>
          <w:szCs w:val="32"/>
        </w:rPr>
        <w:t>24.78</w:t>
      </w:r>
      <w:r>
        <w:rPr>
          <w:rFonts w:ascii="仿宋" w:eastAsia="仿宋" w:hAnsi="仿宋" w:hint="eastAsia"/>
          <w:sz w:val="32"/>
          <w:szCs w:val="32"/>
        </w:rPr>
        <w:t>万元，主要包括：</w:t>
      </w:r>
      <w:r w:rsidRPr="001237A0">
        <w:rPr>
          <w:rFonts w:ascii="仿宋" w:eastAsia="仿宋" w:hAnsi="仿宋" w:hint="eastAsia"/>
          <w:sz w:val="32"/>
          <w:szCs w:val="32"/>
        </w:rPr>
        <w:t>乡村医生养老、村</w:t>
      </w:r>
      <w:r w:rsidRPr="001237A0">
        <w:rPr>
          <w:rFonts w:ascii="仿宋" w:eastAsia="仿宋" w:hAnsi="仿宋" w:hint="eastAsia"/>
          <w:sz w:val="32"/>
          <w:szCs w:val="32"/>
        </w:rPr>
        <w:lastRenderedPageBreak/>
        <w:t>卫生室运转补助、村卫生室基药补助、公卫-职业病防治项目、基药补助“设备购置”、基药补助“商品服务”、中医馆建设、提升基层公共卫生服务</w:t>
      </w:r>
      <w:r>
        <w:rPr>
          <w:rFonts w:ascii="仿宋" w:eastAsia="仿宋" w:hAnsi="仿宋" w:hint="eastAsia"/>
          <w:sz w:val="32"/>
          <w:szCs w:val="32"/>
        </w:rPr>
        <w:t>。</w:t>
      </w:r>
    </w:p>
    <w:p w:rsidR="00F22A70" w:rsidRDefault="00F22A70" w:rsidP="00F22A70">
      <w:pPr>
        <w:pStyle w:val="NewNewNewNew"/>
        <w:rPr>
          <w:rFonts w:ascii="楷体" w:eastAsia="楷体" w:hAnsi="楷体" w:cs="楷体"/>
          <w:sz w:val="32"/>
          <w:szCs w:val="32"/>
        </w:rPr>
      </w:pPr>
      <w:r>
        <w:rPr>
          <w:rFonts w:ascii="仿宋" w:eastAsia="仿宋" w:hAnsi="仿宋" w:hint="eastAsia"/>
          <w:sz w:val="32"/>
          <w:szCs w:val="32"/>
        </w:rPr>
        <w:t>七</w:t>
      </w:r>
      <w:r>
        <w:rPr>
          <w:rFonts w:ascii="楷体" w:eastAsia="楷体" w:hAnsi="楷体" w:cs="楷体" w:hint="eastAsia"/>
          <w:sz w:val="32"/>
          <w:szCs w:val="32"/>
        </w:rPr>
        <w:t>、2022年政府性基金预算支出情况</w:t>
      </w:r>
    </w:p>
    <w:p w:rsidR="00F22A70" w:rsidRDefault="00F22A70" w:rsidP="00F22A70">
      <w:pPr>
        <w:ind w:left="720"/>
        <w:jc w:val="left"/>
        <w:rPr>
          <w:rFonts w:ascii="仿宋" w:eastAsia="仿宋" w:hAnsi="仿宋"/>
          <w:sz w:val="32"/>
          <w:szCs w:val="32"/>
        </w:rPr>
      </w:pPr>
      <w:r>
        <w:rPr>
          <w:rFonts w:ascii="仿宋" w:eastAsia="仿宋" w:hAnsi="仿宋" w:hint="eastAsia"/>
          <w:sz w:val="32"/>
          <w:szCs w:val="32"/>
        </w:rPr>
        <w:t>本部门（单位）无政府性基金预算支出。</w:t>
      </w:r>
    </w:p>
    <w:p w:rsidR="00F22A70" w:rsidRDefault="00F22A70" w:rsidP="00F22A70">
      <w:pPr>
        <w:pStyle w:val="NewNewNewNew"/>
        <w:ind w:firstLine="640"/>
        <w:rPr>
          <w:rFonts w:ascii="楷体" w:eastAsia="楷体" w:hAnsi="楷体" w:cs="楷体"/>
          <w:sz w:val="32"/>
          <w:szCs w:val="32"/>
        </w:rPr>
      </w:pPr>
      <w:r>
        <w:rPr>
          <w:rFonts w:ascii="楷体" w:eastAsia="楷体" w:hAnsi="楷体" w:cs="楷体" w:hint="eastAsia"/>
          <w:sz w:val="32"/>
          <w:szCs w:val="32"/>
        </w:rPr>
        <w:t>八、2022年国有资本经营预算支出情况</w:t>
      </w:r>
    </w:p>
    <w:p w:rsidR="00F22A70" w:rsidRDefault="00F22A70" w:rsidP="00F22A70">
      <w:pPr>
        <w:ind w:left="720"/>
        <w:jc w:val="left"/>
        <w:rPr>
          <w:rFonts w:ascii="仿宋" w:eastAsia="仿宋" w:hAnsi="仿宋"/>
          <w:sz w:val="32"/>
          <w:szCs w:val="32"/>
        </w:rPr>
      </w:pPr>
      <w:r>
        <w:rPr>
          <w:rFonts w:ascii="仿宋" w:eastAsia="仿宋" w:hAnsi="仿宋" w:hint="eastAsia"/>
          <w:sz w:val="32"/>
          <w:szCs w:val="32"/>
        </w:rPr>
        <w:t>本部门（单位）无国有资本经营预算支出。</w:t>
      </w:r>
    </w:p>
    <w:p w:rsidR="00F22A70" w:rsidRDefault="00F22A70" w:rsidP="00F22A70">
      <w:pPr>
        <w:numPr>
          <w:ilvl w:val="0"/>
          <w:numId w:val="3"/>
        </w:numPr>
        <w:jc w:val="left"/>
        <w:rPr>
          <w:rFonts w:ascii="楷体" w:eastAsia="楷体" w:hAnsi="楷体" w:cs="楷体"/>
          <w:sz w:val="32"/>
          <w:szCs w:val="32"/>
        </w:rPr>
      </w:pPr>
      <w:r>
        <w:rPr>
          <w:rFonts w:ascii="楷体" w:eastAsia="楷体" w:hAnsi="楷体" w:cs="楷体" w:hint="eastAsia"/>
          <w:sz w:val="32"/>
          <w:szCs w:val="32"/>
        </w:rPr>
        <w:t>其他重要事项的说明情况</w:t>
      </w:r>
    </w:p>
    <w:p w:rsidR="00F22A70" w:rsidRDefault="00F22A70" w:rsidP="00F22A70">
      <w:pPr>
        <w:jc w:val="left"/>
        <w:rPr>
          <w:rFonts w:ascii="楷体" w:eastAsia="楷体" w:hAnsi="楷体"/>
          <w:sz w:val="32"/>
          <w:szCs w:val="32"/>
        </w:rPr>
      </w:pPr>
      <w:r>
        <w:rPr>
          <w:rFonts w:ascii="楷体" w:eastAsia="楷体" w:hAnsi="楷体" w:hint="eastAsia"/>
          <w:sz w:val="32"/>
          <w:szCs w:val="32"/>
        </w:rPr>
        <w:t>（一）预算项目绩效目标管理情况</w:t>
      </w:r>
    </w:p>
    <w:p w:rsidR="00F22A70" w:rsidRDefault="00F22A70" w:rsidP="00F22A70">
      <w:pPr>
        <w:rPr>
          <w:rFonts w:ascii="仿宋" w:eastAsia="仿宋" w:hAnsi="仿宋" w:hint="eastAsia"/>
          <w:sz w:val="32"/>
          <w:szCs w:val="32"/>
        </w:rPr>
      </w:pPr>
      <w:r>
        <w:rPr>
          <w:rFonts w:ascii="仿宋" w:eastAsia="仿宋" w:hAnsi="仿宋" w:hint="eastAsia"/>
          <w:sz w:val="32"/>
          <w:szCs w:val="32"/>
        </w:rPr>
        <w:t xml:space="preserve">    按照全面实施预算绩效管理的要求，结合本部门职能和重点工作，2022年确定 8个部门本级预算项目，涉及金额</w:t>
      </w:r>
      <w:r>
        <w:rPr>
          <w:rFonts w:ascii="仿宋" w:eastAsia="仿宋" w:hAnsi="仿宋" w:hint="eastAsia"/>
          <w:color w:val="FF0000"/>
          <w:sz w:val="32"/>
          <w:szCs w:val="32"/>
        </w:rPr>
        <w:t>24.78</w:t>
      </w:r>
      <w:r>
        <w:rPr>
          <w:rFonts w:ascii="仿宋" w:eastAsia="仿宋" w:hAnsi="仿宋" w:hint="eastAsia"/>
          <w:sz w:val="32"/>
          <w:szCs w:val="32"/>
        </w:rPr>
        <w:t>万元，项目内容为：</w:t>
      </w:r>
    </w:p>
    <w:p w:rsidR="00F22A70" w:rsidRDefault="00F22A70" w:rsidP="00F22A70">
      <w:pPr>
        <w:rPr>
          <w:rFonts w:ascii="仿宋" w:eastAsia="仿宋" w:hAnsi="仿宋"/>
          <w:sz w:val="32"/>
          <w:szCs w:val="32"/>
        </w:rPr>
      </w:pPr>
      <w:r w:rsidRPr="001237A0">
        <w:rPr>
          <w:rFonts w:ascii="仿宋" w:eastAsia="仿宋" w:hAnsi="仿宋" w:hint="eastAsia"/>
          <w:sz w:val="32"/>
          <w:szCs w:val="32"/>
        </w:rPr>
        <w:t>乡村医生养老、村卫生室运转补助、村卫生室基药补助、公卫-职业病防治项目、基药补助“设备购置”、基药补助“商品服务”、中医馆建设、提升基层公共卫生服务</w:t>
      </w:r>
      <w:r>
        <w:rPr>
          <w:rFonts w:ascii="仿宋" w:eastAsia="仿宋" w:hAnsi="仿宋" w:hint="eastAsia"/>
          <w:sz w:val="32"/>
          <w:szCs w:val="32"/>
        </w:rPr>
        <w:t>等。</w:t>
      </w:r>
    </w:p>
    <w:p w:rsidR="00F22A70" w:rsidRDefault="00F22A70" w:rsidP="00F22A70">
      <w:pPr>
        <w:jc w:val="left"/>
        <w:rPr>
          <w:rFonts w:ascii="仿宋" w:eastAsia="仿宋" w:hAnsi="仿宋"/>
          <w:sz w:val="32"/>
          <w:szCs w:val="32"/>
        </w:rPr>
      </w:pPr>
      <w:r>
        <w:rPr>
          <w:rFonts w:ascii="仿宋" w:eastAsia="仿宋" w:hAnsi="仿宋" w:hint="eastAsia"/>
          <w:sz w:val="32"/>
          <w:szCs w:val="32"/>
        </w:rPr>
        <w:t>（附预算项目绩效目标申报表）。</w:t>
      </w:r>
    </w:p>
    <w:p w:rsidR="00FC77D0" w:rsidRPr="00F22A70" w:rsidRDefault="00FC77D0">
      <w:pPr>
        <w:jc w:val="left"/>
        <w:rPr>
          <w:rFonts w:ascii="仿宋" w:eastAsia="仿宋" w:hAnsi="仿宋"/>
          <w:sz w:val="32"/>
          <w:szCs w:val="32"/>
        </w:rPr>
      </w:pPr>
    </w:p>
    <w:p w:rsidR="00FC77D0" w:rsidRDefault="00FC77D0">
      <w:pPr>
        <w:jc w:val="left"/>
        <w:rPr>
          <w:rFonts w:ascii="仿宋" w:eastAsia="仿宋" w:hAnsi="仿宋"/>
          <w:sz w:val="32"/>
          <w:szCs w:val="32"/>
        </w:rPr>
      </w:pPr>
    </w:p>
    <w:p w:rsidR="00FC77D0" w:rsidRDefault="00FC77D0">
      <w:pPr>
        <w:jc w:val="left"/>
        <w:rPr>
          <w:rFonts w:ascii="仿宋" w:eastAsia="仿宋" w:hAnsi="仿宋"/>
          <w:sz w:val="32"/>
          <w:szCs w:val="32"/>
        </w:rPr>
      </w:pPr>
    </w:p>
    <w:p w:rsidR="00FC77D0" w:rsidRDefault="00FC77D0">
      <w:pPr>
        <w:jc w:val="left"/>
        <w:rPr>
          <w:rFonts w:ascii="仿宋" w:eastAsia="仿宋" w:hAnsi="仿宋"/>
          <w:sz w:val="32"/>
          <w:szCs w:val="32"/>
        </w:rPr>
      </w:pPr>
    </w:p>
    <w:p w:rsidR="00FC77D0" w:rsidRDefault="00FC77D0">
      <w:pPr>
        <w:jc w:val="left"/>
        <w:rPr>
          <w:rFonts w:ascii="仿宋" w:eastAsia="仿宋" w:hAnsi="仿宋"/>
          <w:sz w:val="32"/>
          <w:szCs w:val="32"/>
        </w:rPr>
      </w:pPr>
    </w:p>
    <w:p w:rsidR="00FC77D0" w:rsidRDefault="00FC77D0">
      <w:pPr>
        <w:jc w:val="left"/>
        <w:rPr>
          <w:rFonts w:ascii="仿宋" w:eastAsia="仿宋" w:hAnsi="仿宋"/>
          <w:sz w:val="32"/>
          <w:szCs w:val="32"/>
        </w:rPr>
      </w:pPr>
    </w:p>
    <w:p w:rsidR="00FC77D0" w:rsidRPr="00333EB3" w:rsidRDefault="00244FE0">
      <w:pPr>
        <w:jc w:val="center"/>
        <w:rPr>
          <w:rFonts w:ascii="方正小标宋简体" w:eastAsia="方正小标宋简体" w:hAnsi="黑体"/>
          <w:sz w:val="32"/>
          <w:szCs w:val="32"/>
        </w:rPr>
      </w:pPr>
      <w:r w:rsidRPr="00333EB3">
        <w:rPr>
          <w:rFonts w:ascii="方正小标宋简体" w:eastAsia="方正小标宋简体" w:hAnsi="黑体" w:hint="eastAsia"/>
          <w:sz w:val="32"/>
          <w:szCs w:val="32"/>
        </w:rPr>
        <w:lastRenderedPageBreak/>
        <w:t>第三部分  名词解释</w:t>
      </w:r>
    </w:p>
    <w:p w:rsidR="00FC77D0" w:rsidRDefault="00244FE0">
      <w:pPr>
        <w:ind w:firstLineChars="200" w:firstLine="640"/>
        <w:rPr>
          <w:rFonts w:ascii="仿宋_GB2312" w:eastAsia="仿宋_GB2312"/>
          <w:sz w:val="32"/>
          <w:szCs w:val="32"/>
        </w:rPr>
      </w:pPr>
      <w:r>
        <w:rPr>
          <w:rFonts w:ascii="仿宋_GB2312" w:eastAsia="仿宋_GB2312" w:hint="eastAsia"/>
          <w:sz w:val="32"/>
          <w:szCs w:val="32"/>
        </w:rPr>
        <w:t>一、一般公共预算拨款收入：指本级财政通过当年一般公共预算拨付的资金。</w:t>
      </w:r>
    </w:p>
    <w:p w:rsidR="00FC77D0" w:rsidRDefault="00244FE0">
      <w:pPr>
        <w:ind w:firstLineChars="200" w:firstLine="640"/>
        <w:rPr>
          <w:rFonts w:ascii="仿宋_GB2312" w:eastAsia="仿宋_GB2312"/>
          <w:sz w:val="32"/>
          <w:szCs w:val="32"/>
        </w:rPr>
      </w:pPr>
      <w:r>
        <w:rPr>
          <w:rFonts w:ascii="仿宋_GB2312" w:eastAsia="仿宋_GB2312" w:hint="eastAsia"/>
          <w:sz w:val="32"/>
          <w:szCs w:val="32"/>
        </w:rPr>
        <w:t>二、政府性基金预算拨款收入：指本级财政通过当年政府性基金预算拨付的资金。</w:t>
      </w:r>
    </w:p>
    <w:p w:rsidR="00FC77D0" w:rsidRDefault="00244FE0">
      <w:pPr>
        <w:ind w:firstLineChars="200" w:firstLine="640"/>
        <w:rPr>
          <w:rFonts w:ascii="仿宋_GB2312" w:eastAsia="仿宋_GB2312"/>
          <w:sz w:val="32"/>
          <w:szCs w:val="32"/>
        </w:rPr>
      </w:pPr>
      <w:r>
        <w:rPr>
          <w:rFonts w:ascii="仿宋_GB2312" w:eastAsia="仿宋_GB2312" w:hint="eastAsia"/>
          <w:sz w:val="32"/>
          <w:szCs w:val="32"/>
        </w:rPr>
        <w:t>三、国有资本经营预算拨款收入：指本级财政通过当年国有资本经营预算拨付的资金。</w:t>
      </w:r>
    </w:p>
    <w:p w:rsidR="00FC77D0" w:rsidRDefault="00244FE0">
      <w:pPr>
        <w:ind w:firstLineChars="200" w:firstLine="640"/>
        <w:rPr>
          <w:rFonts w:ascii="仿宋_GB2312" w:eastAsia="仿宋_GB2312"/>
          <w:sz w:val="32"/>
          <w:szCs w:val="32"/>
        </w:rPr>
      </w:pPr>
      <w:r>
        <w:rPr>
          <w:rFonts w:ascii="仿宋_GB2312" w:eastAsia="仿宋_GB2312" w:hint="eastAsia"/>
          <w:sz w:val="32"/>
          <w:szCs w:val="32"/>
        </w:rPr>
        <w:t>四、其他收入：指除上述收入以外的各项收入。包括银行存款利息收入。</w:t>
      </w:r>
    </w:p>
    <w:p w:rsidR="00FC77D0" w:rsidRDefault="00244FE0">
      <w:pPr>
        <w:ind w:firstLineChars="200" w:firstLine="640"/>
        <w:rPr>
          <w:rFonts w:ascii="仿宋_GB2312" w:eastAsia="仿宋_GB2312"/>
          <w:sz w:val="32"/>
          <w:szCs w:val="32"/>
        </w:rPr>
      </w:pPr>
      <w:r>
        <w:rPr>
          <w:rFonts w:ascii="仿宋_GB2312" w:eastAsia="仿宋_GB2312" w:hint="eastAsia"/>
          <w:sz w:val="32"/>
          <w:szCs w:val="32"/>
        </w:rPr>
        <w:t>五、基本支出：指为保障机构正常运转、完成日常工作任务而发生的人员支出和公用支出等各项支出。</w:t>
      </w:r>
    </w:p>
    <w:p w:rsidR="00FC77D0" w:rsidRDefault="00244FE0">
      <w:pPr>
        <w:ind w:firstLineChars="200" w:firstLine="640"/>
        <w:rPr>
          <w:rFonts w:ascii="仿宋_GB2312" w:eastAsia="仿宋_GB2312"/>
          <w:sz w:val="32"/>
          <w:szCs w:val="32"/>
        </w:rPr>
      </w:pPr>
      <w:r>
        <w:rPr>
          <w:rFonts w:ascii="仿宋_GB2312" w:eastAsia="仿宋_GB2312" w:hint="eastAsia"/>
          <w:sz w:val="32"/>
          <w:szCs w:val="32"/>
        </w:rPr>
        <w:t>六、项目支出：指在基本支出之外为完成特定行政工作任务和事业发展目标所发生的各项支出。</w:t>
      </w:r>
    </w:p>
    <w:p w:rsidR="00FC77D0" w:rsidRDefault="00244FE0">
      <w:pPr>
        <w:ind w:firstLineChars="200" w:firstLine="640"/>
        <w:rPr>
          <w:rFonts w:ascii="仿宋_GB2312" w:eastAsia="仿宋_GB2312"/>
          <w:sz w:val="32"/>
          <w:szCs w:val="32"/>
        </w:rPr>
      </w:pPr>
      <w:r>
        <w:rPr>
          <w:rFonts w:ascii="仿宋_GB2312" w:eastAsia="仿宋_GB2312" w:hint="eastAsia"/>
          <w:sz w:val="32"/>
          <w:szCs w:val="32"/>
        </w:rPr>
        <w:t>七、年初结转和结余：指以前年度尚未完成、结转到本年仍按原规定用途继续使用的资金，或项目已完成等产生的结余资金。</w:t>
      </w:r>
    </w:p>
    <w:p w:rsidR="00FC77D0" w:rsidRDefault="00244FE0">
      <w:pPr>
        <w:ind w:firstLineChars="200" w:firstLine="640"/>
        <w:rPr>
          <w:rFonts w:ascii="仿宋_GB2312" w:eastAsia="仿宋_GB2312"/>
          <w:sz w:val="32"/>
          <w:szCs w:val="32"/>
        </w:rPr>
      </w:pPr>
      <w:r>
        <w:rPr>
          <w:rFonts w:ascii="仿宋_GB2312" w:eastAsia="仿宋_GB2312" w:hint="eastAsia"/>
          <w:sz w:val="32"/>
          <w:szCs w:val="32"/>
        </w:rPr>
        <w:t>八、年末结转和结余：指事业单位按有关规定结转到下年或以后年度继续使用的资金，或项目已完成等产生的结余资金。</w:t>
      </w:r>
    </w:p>
    <w:p w:rsidR="00FC77D0" w:rsidRDefault="00244FE0">
      <w:pPr>
        <w:ind w:firstLineChars="200" w:firstLine="640"/>
        <w:rPr>
          <w:rFonts w:ascii="仿宋_GB2312" w:eastAsia="仿宋_GB2312"/>
          <w:sz w:val="32"/>
          <w:szCs w:val="32"/>
        </w:rPr>
      </w:pPr>
      <w:r>
        <w:rPr>
          <w:rFonts w:ascii="仿宋_GB2312" w:eastAsia="仿宋_GB2312" w:hint="eastAsia"/>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w:t>
      </w:r>
      <w:r>
        <w:rPr>
          <w:rFonts w:ascii="仿宋_GB2312" w:eastAsia="仿宋_GB2312" w:hint="eastAsia"/>
          <w:sz w:val="32"/>
          <w:szCs w:val="32"/>
        </w:rPr>
        <w:lastRenderedPageBreak/>
        <w:t>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rsidR="00FC77D0" w:rsidRDefault="00244FE0">
      <w:pPr>
        <w:ind w:firstLineChars="200" w:firstLine="640"/>
        <w:rPr>
          <w:rFonts w:ascii="仿宋_GB2312" w:eastAsia="仿宋_GB2312"/>
          <w:sz w:val="32"/>
          <w:szCs w:val="32"/>
        </w:rPr>
      </w:pPr>
      <w:r>
        <w:rPr>
          <w:rFonts w:ascii="仿宋_GB2312" w:eastAsia="仿宋_GB2312" w:hint="eastAsia"/>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C77D0" w:rsidRDefault="00244FE0">
      <w:pPr>
        <w:ind w:firstLineChars="200" w:firstLine="640"/>
        <w:rPr>
          <w:rFonts w:ascii="仿宋_GB2312" w:eastAsia="仿宋_GB2312"/>
          <w:sz w:val="32"/>
          <w:szCs w:val="32"/>
        </w:rPr>
      </w:pPr>
      <w:r>
        <w:rPr>
          <w:rFonts w:ascii="仿宋_GB2312" w:eastAsia="仿宋_GB2312" w:hint="eastAsia"/>
          <w:sz w:val="32"/>
          <w:szCs w:val="32"/>
        </w:rPr>
        <w:t>十一、住房公积金支出：指行政事业单位按人力资源和社会保障部、财政部规定的基本工资和津贴补贴以及规定比例为职工缴纳的住房公积金支出。</w:t>
      </w:r>
    </w:p>
    <w:p w:rsidR="00FC77D0" w:rsidRDefault="00244FE0">
      <w:pPr>
        <w:ind w:firstLineChars="200" w:firstLine="640"/>
        <w:jc w:val="left"/>
        <w:rPr>
          <w:rFonts w:ascii="仿宋_GB2312" w:eastAsia="仿宋_GB2312" w:hAnsi="仿宋_GB2312" w:cs="Times New Roman"/>
          <w:kern w:val="0"/>
          <w:sz w:val="32"/>
          <w:szCs w:val="32"/>
        </w:rPr>
      </w:pPr>
      <w:r>
        <w:rPr>
          <w:rFonts w:ascii="仿宋_GB2312" w:eastAsia="仿宋_GB2312" w:hint="eastAsia"/>
          <w:sz w:val="32"/>
          <w:szCs w:val="32"/>
        </w:rPr>
        <w:t>十二、项目支出绩效目标：</w:t>
      </w:r>
      <w:r>
        <w:rPr>
          <w:rFonts w:ascii="仿宋_GB2312" w:eastAsia="仿宋_GB2312" w:hAnsi="仿宋_GB2312" w:cs="Times New Roman"/>
          <w:kern w:val="0"/>
          <w:sz w:val="32"/>
          <w:szCs w:val="32"/>
        </w:rPr>
        <w:t>是以项目支出为对象，以项目实施所带来的产出和结果为主要内容，</w:t>
      </w:r>
      <w:r>
        <w:rPr>
          <w:rFonts w:ascii="仿宋_GB2312" w:eastAsia="仿宋_GB2312" w:hAnsi="仿宋_GB2312" w:cs="Times New Roman" w:hint="eastAsia"/>
          <w:kern w:val="0"/>
          <w:sz w:val="32"/>
          <w:szCs w:val="32"/>
        </w:rPr>
        <w:t>为</w:t>
      </w:r>
      <w:r>
        <w:rPr>
          <w:rFonts w:ascii="仿宋_GB2312" w:eastAsia="仿宋_GB2312" w:hAnsi="仿宋_GB2312" w:cs="Times New Roman"/>
          <w:kern w:val="0"/>
          <w:sz w:val="32"/>
          <w:szCs w:val="32"/>
        </w:rPr>
        <w:t>促进预算单位完成特定工作任务或事业发展</w:t>
      </w:r>
      <w:r>
        <w:rPr>
          <w:rFonts w:ascii="仿宋_GB2312" w:eastAsia="仿宋_GB2312" w:hAnsi="仿宋_GB2312" w:cs="Times New Roman" w:hint="eastAsia"/>
          <w:kern w:val="0"/>
          <w:sz w:val="32"/>
          <w:szCs w:val="32"/>
        </w:rPr>
        <w:t>所制定的</w:t>
      </w:r>
      <w:r>
        <w:rPr>
          <w:rFonts w:ascii="仿宋_GB2312" w:eastAsia="仿宋_GB2312" w:hAnsi="仿宋_GB2312" w:cs="Times New Roman"/>
          <w:kern w:val="0"/>
          <w:sz w:val="32"/>
          <w:szCs w:val="32"/>
        </w:rPr>
        <w:t>目标</w:t>
      </w:r>
      <w:r>
        <w:rPr>
          <w:rFonts w:ascii="仿宋_GB2312" w:eastAsia="仿宋_GB2312" w:hAnsi="仿宋_GB2312" w:cs="Times New Roman" w:hint="eastAsia"/>
          <w:kern w:val="0"/>
          <w:sz w:val="32"/>
          <w:szCs w:val="32"/>
        </w:rPr>
        <w:t>。</w:t>
      </w:r>
    </w:p>
    <w:p w:rsidR="00FC77D0" w:rsidRDefault="00FC77D0">
      <w:pPr>
        <w:ind w:firstLineChars="200" w:firstLine="640"/>
        <w:rPr>
          <w:rFonts w:ascii="仿宋_GB2312" w:eastAsia="仿宋_GB2312"/>
          <w:sz w:val="32"/>
          <w:szCs w:val="32"/>
        </w:rPr>
      </w:pPr>
    </w:p>
    <w:p w:rsidR="00FC77D0" w:rsidRDefault="00FC77D0">
      <w:pPr>
        <w:jc w:val="left"/>
        <w:rPr>
          <w:rFonts w:ascii="仿宋" w:eastAsia="仿宋" w:hAnsi="仿宋"/>
          <w:sz w:val="32"/>
          <w:szCs w:val="32"/>
        </w:rPr>
      </w:pPr>
    </w:p>
    <w:p w:rsidR="00FC77D0" w:rsidRDefault="00FC77D0">
      <w:pPr>
        <w:jc w:val="left"/>
        <w:rPr>
          <w:rFonts w:ascii="仿宋" w:eastAsia="仿宋" w:hAnsi="仿宋"/>
          <w:sz w:val="32"/>
          <w:szCs w:val="32"/>
        </w:rPr>
      </w:pPr>
    </w:p>
    <w:p w:rsidR="00FC77D0" w:rsidRDefault="00FC77D0">
      <w:pPr>
        <w:jc w:val="left"/>
        <w:rPr>
          <w:rFonts w:ascii="仿宋" w:eastAsia="仿宋" w:hAnsi="仿宋"/>
          <w:sz w:val="32"/>
          <w:szCs w:val="32"/>
        </w:rPr>
      </w:pPr>
    </w:p>
    <w:p w:rsidR="00FC77D0" w:rsidRDefault="00FC77D0">
      <w:pPr>
        <w:jc w:val="left"/>
        <w:rPr>
          <w:rFonts w:ascii="仿宋" w:eastAsia="仿宋" w:hAnsi="仿宋"/>
          <w:sz w:val="32"/>
          <w:szCs w:val="32"/>
        </w:rPr>
      </w:pPr>
    </w:p>
    <w:p w:rsidR="00FC77D0" w:rsidRDefault="00FC77D0">
      <w:pPr>
        <w:jc w:val="left"/>
        <w:rPr>
          <w:rFonts w:ascii="仿宋" w:eastAsia="仿宋" w:hAnsi="仿宋"/>
          <w:sz w:val="32"/>
          <w:szCs w:val="32"/>
        </w:rPr>
      </w:pPr>
    </w:p>
    <w:p w:rsidR="00FC77D0" w:rsidRDefault="00FC77D0">
      <w:pPr>
        <w:jc w:val="left"/>
        <w:rPr>
          <w:rFonts w:ascii="仿宋" w:eastAsia="仿宋" w:hAnsi="仿宋"/>
          <w:sz w:val="32"/>
          <w:szCs w:val="32"/>
        </w:rPr>
      </w:pPr>
    </w:p>
    <w:p w:rsidR="00FC77D0" w:rsidRPr="00333EB3" w:rsidRDefault="00244FE0">
      <w:pPr>
        <w:jc w:val="center"/>
        <w:rPr>
          <w:rFonts w:ascii="方正小标宋简体" w:eastAsia="方正小标宋简体" w:hAnsi="仿宋"/>
          <w:sz w:val="32"/>
          <w:szCs w:val="32"/>
        </w:rPr>
      </w:pPr>
      <w:r w:rsidRPr="00333EB3">
        <w:rPr>
          <w:rFonts w:ascii="方正小标宋简体" w:eastAsia="方正小标宋简体" w:hAnsi="仿宋" w:hint="eastAsia"/>
          <w:sz w:val="32"/>
          <w:szCs w:val="32"/>
        </w:rPr>
        <w:lastRenderedPageBreak/>
        <w:t>第四部分  预算表格</w:t>
      </w:r>
    </w:p>
    <w:p w:rsidR="00FC77D0" w:rsidRDefault="00F5524D">
      <w:pPr>
        <w:jc w:val="left"/>
        <w:rPr>
          <w:rFonts w:ascii="仿宋" w:eastAsia="仿宋" w:hAnsi="仿宋"/>
          <w:sz w:val="32"/>
          <w:szCs w:val="32"/>
        </w:rPr>
      </w:pPr>
      <w:r>
        <w:rPr>
          <w:rFonts w:ascii="仿宋" w:eastAsia="仿宋" w:hAnsi="仿宋" w:hint="eastAsia"/>
          <w:sz w:val="32"/>
          <w:szCs w:val="32"/>
        </w:rPr>
        <w:t>2021</w:t>
      </w:r>
      <w:r w:rsidR="00244FE0">
        <w:rPr>
          <w:rFonts w:ascii="仿宋" w:eastAsia="仿宋" w:hAnsi="仿宋" w:hint="eastAsia"/>
          <w:sz w:val="32"/>
          <w:szCs w:val="32"/>
        </w:rPr>
        <w:t>年部门预算表套表（预算一体化系统报表查询模块中提取相应数据）.</w:t>
      </w:r>
    </w:p>
    <w:p w:rsidR="00FC77D0" w:rsidRDefault="00FC77D0">
      <w:pPr>
        <w:rPr>
          <w:rFonts w:ascii="仿宋" w:eastAsia="仿宋" w:hAnsi="仿宋"/>
          <w:sz w:val="32"/>
          <w:szCs w:val="32"/>
        </w:rPr>
      </w:pPr>
    </w:p>
    <w:p w:rsidR="00FC77D0" w:rsidRDefault="00244FE0">
      <w:pPr>
        <w:rPr>
          <w:rFonts w:ascii="仿宋" w:eastAsia="仿宋" w:hAnsi="仿宋"/>
          <w:b/>
          <w:sz w:val="32"/>
          <w:szCs w:val="32"/>
        </w:rPr>
      </w:pPr>
      <w:r>
        <w:rPr>
          <w:rFonts w:ascii="仿宋" w:eastAsia="仿宋" w:hAnsi="仿宋" w:hint="eastAsia"/>
          <w:b/>
          <w:sz w:val="32"/>
          <w:szCs w:val="32"/>
        </w:rPr>
        <w:t>注意：公开的表格中如果是空表也需要保留。</w:t>
      </w:r>
    </w:p>
    <w:sectPr w:rsidR="00FC77D0" w:rsidSect="00FC77D0">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BA2" w:rsidRDefault="004B2BA2" w:rsidP="00CE059F">
      <w:r>
        <w:separator/>
      </w:r>
    </w:p>
  </w:endnote>
  <w:endnote w:type="continuationSeparator" w:id="1">
    <w:p w:rsidR="004B2BA2" w:rsidRDefault="004B2BA2" w:rsidP="00CE05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BA2" w:rsidRDefault="004B2BA2" w:rsidP="00CE059F">
      <w:r>
        <w:separator/>
      </w:r>
    </w:p>
  </w:footnote>
  <w:footnote w:type="continuationSeparator" w:id="1">
    <w:p w:rsidR="004B2BA2" w:rsidRDefault="004B2BA2" w:rsidP="00CE05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C56D3"/>
    <w:multiLevelType w:val="singleLevel"/>
    <w:tmpl w:val="1E8C56D3"/>
    <w:lvl w:ilvl="0">
      <w:start w:val="10"/>
      <w:numFmt w:val="chineseCounting"/>
      <w:suff w:val="nothing"/>
      <w:lvlText w:val="%1、"/>
      <w:lvlJc w:val="left"/>
      <w:pPr>
        <w:ind w:left="640" w:firstLine="0"/>
      </w:pPr>
      <w:rPr>
        <w:rFonts w:hint="eastAsia"/>
      </w:rPr>
    </w:lvl>
  </w:abstractNum>
  <w:abstractNum w:abstractNumId="1">
    <w:nsid w:val="77206646"/>
    <w:multiLevelType w:val="multilevel"/>
    <w:tmpl w:val="77206646"/>
    <w:lvl w:ilvl="0">
      <w:start w:val="1"/>
      <w:numFmt w:val="japaneseCounting"/>
      <w:lvlText w:val="%1、"/>
      <w:lvlJc w:val="left"/>
      <w:pPr>
        <w:ind w:left="1245" w:hanging="420"/>
      </w:pPr>
      <w:rPr>
        <w:rFonts w:hint="default"/>
      </w:rPr>
    </w:lvl>
    <w:lvl w:ilvl="1">
      <w:start w:val="1"/>
      <w:numFmt w:val="lowerLetter"/>
      <w:lvlText w:val="%2)"/>
      <w:lvlJc w:val="left"/>
      <w:pPr>
        <w:ind w:left="1665" w:hanging="420"/>
      </w:pPr>
    </w:lvl>
    <w:lvl w:ilvl="2">
      <w:start w:val="1"/>
      <w:numFmt w:val="lowerRoman"/>
      <w:lvlText w:val="%3."/>
      <w:lvlJc w:val="right"/>
      <w:pPr>
        <w:ind w:left="2085" w:hanging="420"/>
      </w:pPr>
    </w:lvl>
    <w:lvl w:ilvl="3">
      <w:start w:val="1"/>
      <w:numFmt w:val="decimal"/>
      <w:lvlText w:val="%4."/>
      <w:lvlJc w:val="left"/>
      <w:pPr>
        <w:ind w:left="2505" w:hanging="420"/>
      </w:pPr>
    </w:lvl>
    <w:lvl w:ilvl="4">
      <w:start w:val="1"/>
      <w:numFmt w:val="lowerLetter"/>
      <w:lvlText w:val="%5)"/>
      <w:lvlJc w:val="left"/>
      <w:pPr>
        <w:ind w:left="2925" w:hanging="420"/>
      </w:pPr>
    </w:lvl>
    <w:lvl w:ilvl="5">
      <w:start w:val="1"/>
      <w:numFmt w:val="lowerRoman"/>
      <w:lvlText w:val="%6."/>
      <w:lvlJc w:val="right"/>
      <w:pPr>
        <w:ind w:left="3345" w:hanging="420"/>
      </w:pPr>
    </w:lvl>
    <w:lvl w:ilvl="6">
      <w:start w:val="1"/>
      <w:numFmt w:val="decimal"/>
      <w:lvlText w:val="%7."/>
      <w:lvlJc w:val="left"/>
      <w:pPr>
        <w:ind w:left="3765" w:hanging="420"/>
      </w:pPr>
    </w:lvl>
    <w:lvl w:ilvl="7">
      <w:start w:val="1"/>
      <w:numFmt w:val="lowerLetter"/>
      <w:lvlText w:val="%8)"/>
      <w:lvlJc w:val="left"/>
      <w:pPr>
        <w:ind w:left="4185" w:hanging="420"/>
      </w:pPr>
    </w:lvl>
    <w:lvl w:ilvl="8">
      <w:start w:val="1"/>
      <w:numFmt w:val="lowerRoman"/>
      <w:lvlText w:val="%9."/>
      <w:lvlJc w:val="right"/>
      <w:pPr>
        <w:ind w:left="4605" w:hanging="420"/>
      </w:pPr>
    </w:lvl>
  </w:abstractNum>
  <w:abstractNum w:abstractNumId="2">
    <w:nsid w:val="79E50641"/>
    <w:multiLevelType w:val="multilevel"/>
    <w:tmpl w:val="79E50641"/>
    <w:lvl w:ilvl="0">
      <w:start w:val="1"/>
      <w:numFmt w:val="japaneseCounting"/>
      <w:lvlText w:val="%1、"/>
      <w:lvlJc w:val="left"/>
      <w:pPr>
        <w:ind w:left="987" w:hanging="4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A12A00"/>
    <w:rsid w:val="00005AFD"/>
    <w:rsid w:val="00010A01"/>
    <w:rsid w:val="00021D06"/>
    <w:rsid w:val="0005667C"/>
    <w:rsid w:val="00065C15"/>
    <w:rsid w:val="00071665"/>
    <w:rsid w:val="00072FC1"/>
    <w:rsid w:val="000A4879"/>
    <w:rsid w:val="000F2EE4"/>
    <w:rsid w:val="00124BCE"/>
    <w:rsid w:val="00170416"/>
    <w:rsid w:val="0017389D"/>
    <w:rsid w:val="00197A4E"/>
    <w:rsid w:val="001A4D62"/>
    <w:rsid w:val="001E24AD"/>
    <w:rsid w:val="001F239D"/>
    <w:rsid w:val="00242E9B"/>
    <w:rsid w:val="00244FE0"/>
    <w:rsid w:val="00251CE0"/>
    <w:rsid w:val="00251F84"/>
    <w:rsid w:val="002F1115"/>
    <w:rsid w:val="002F3222"/>
    <w:rsid w:val="00333EB3"/>
    <w:rsid w:val="00357E92"/>
    <w:rsid w:val="00380C14"/>
    <w:rsid w:val="003B5F35"/>
    <w:rsid w:val="003D7D6F"/>
    <w:rsid w:val="004176EB"/>
    <w:rsid w:val="004763A7"/>
    <w:rsid w:val="00482664"/>
    <w:rsid w:val="004B2BA2"/>
    <w:rsid w:val="004C1015"/>
    <w:rsid w:val="00567D16"/>
    <w:rsid w:val="00572D27"/>
    <w:rsid w:val="00576DB1"/>
    <w:rsid w:val="0059597A"/>
    <w:rsid w:val="005C384D"/>
    <w:rsid w:val="005F0428"/>
    <w:rsid w:val="005F2921"/>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059F"/>
    <w:rsid w:val="00CE6FE2"/>
    <w:rsid w:val="00CF7FF2"/>
    <w:rsid w:val="00D463CF"/>
    <w:rsid w:val="00D54CC0"/>
    <w:rsid w:val="00DA5EFE"/>
    <w:rsid w:val="00DC6B72"/>
    <w:rsid w:val="00DF38C6"/>
    <w:rsid w:val="00E168F9"/>
    <w:rsid w:val="00E20B1E"/>
    <w:rsid w:val="00E343EE"/>
    <w:rsid w:val="00E53AE6"/>
    <w:rsid w:val="00ED0CE4"/>
    <w:rsid w:val="00ED407B"/>
    <w:rsid w:val="00F22A70"/>
    <w:rsid w:val="00F30AB2"/>
    <w:rsid w:val="00F51569"/>
    <w:rsid w:val="00F5524D"/>
    <w:rsid w:val="00F576A4"/>
    <w:rsid w:val="00FC77D0"/>
    <w:rsid w:val="00FD1DC5"/>
    <w:rsid w:val="01640BD1"/>
    <w:rsid w:val="018E6F43"/>
    <w:rsid w:val="01EC0334"/>
    <w:rsid w:val="01EC1B1D"/>
    <w:rsid w:val="0300636C"/>
    <w:rsid w:val="034968DF"/>
    <w:rsid w:val="03C06900"/>
    <w:rsid w:val="03D7309C"/>
    <w:rsid w:val="03F248D4"/>
    <w:rsid w:val="041B6CAE"/>
    <w:rsid w:val="04FA2D68"/>
    <w:rsid w:val="055408A9"/>
    <w:rsid w:val="058F525E"/>
    <w:rsid w:val="05997E8B"/>
    <w:rsid w:val="05E7161E"/>
    <w:rsid w:val="064C314F"/>
    <w:rsid w:val="067F52D3"/>
    <w:rsid w:val="06EB0BBA"/>
    <w:rsid w:val="07634AE0"/>
    <w:rsid w:val="078B7CA7"/>
    <w:rsid w:val="07C71E05"/>
    <w:rsid w:val="08836BD0"/>
    <w:rsid w:val="09067F2D"/>
    <w:rsid w:val="09502F56"/>
    <w:rsid w:val="0A232419"/>
    <w:rsid w:val="0A450E4E"/>
    <w:rsid w:val="0A550FB4"/>
    <w:rsid w:val="0A7F599D"/>
    <w:rsid w:val="0B04049C"/>
    <w:rsid w:val="0B4115AF"/>
    <w:rsid w:val="0C5C1C12"/>
    <w:rsid w:val="0C633590"/>
    <w:rsid w:val="0C7C5D37"/>
    <w:rsid w:val="0CFE431B"/>
    <w:rsid w:val="0D0F40E1"/>
    <w:rsid w:val="0E06452B"/>
    <w:rsid w:val="0E0E4A27"/>
    <w:rsid w:val="0E235FAD"/>
    <w:rsid w:val="0E310737"/>
    <w:rsid w:val="0E933B6E"/>
    <w:rsid w:val="0F4C4086"/>
    <w:rsid w:val="10C06C14"/>
    <w:rsid w:val="10D9450A"/>
    <w:rsid w:val="112B3A0C"/>
    <w:rsid w:val="113D2012"/>
    <w:rsid w:val="11647BB7"/>
    <w:rsid w:val="116E48C1"/>
    <w:rsid w:val="11DF6BD5"/>
    <w:rsid w:val="11F528ED"/>
    <w:rsid w:val="12C62CA4"/>
    <w:rsid w:val="135A334F"/>
    <w:rsid w:val="14504752"/>
    <w:rsid w:val="14CE7CAF"/>
    <w:rsid w:val="152C0D1B"/>
    <w:rsid w:val="1537321C"/>
    <w:rsid w:val="15981F0D"/>
    <w:rsid w:val="15DA5399"/>
    <w:rsid w:val="16B44374"/>
    <w:rsid w:val="170610F8"/>
    <w:rsid w:val="17AF79E2"/>
    <w:rsid w:val="17DD00AB"/>
    <w:rsid w:val="187E3884"/>
    <w:rsid w:val="18F97B94"/>
    <w:rsid w:val="191A0446"/>
    <w:rsid w:val="19EB0E56"/>
    <w:rsid w:val="1A271AB1"/>
    <w:rsid w:val="1A361CF4"/>
    <w:rsid w:val="1B4A363A"/>
    <w:rsid w:val="1B754A9E"/>
    <w:rsid w:val="1BC526EF"/>
    <w:rsid w:val="1C882350"/>
    <w:rsid w:val="1CDC1A5B"/>
    <w:rsid w:val="1D0D7723"/>
    <w:rsid w:val="1F451F7A"/>
    <w:rsid w:val="20EF71F1"/>
    <w:rsid w:val="22B42350"/>
    <w:rsid w:val="22F17100"/>
    <w:rsid w:val="2323212D"/>
    <w:rsid w:val="2527010D"/>
    <w:rsid w:val="25545725"/>
    <w:rsid w:val="26543B52"/>
    <w:rsid w:val="266670D4"/>
    <w:rsid w:val="26DC2BFA"/>
    <w:rsid w:val="27063D31"/>
    <w:rsid w:val="27167136"/>
    <w:rsid w:val="27441EF5"/>
    <w:rsid w:val="27742DDB"/>
    <w:rsid w:val="27747EDE"/>
    <w:rsid w:val="277B13CF"/>
    <w:rsid w:val="27DC4EBE"/>
    <w:rsid w:val="27E56B08"/>
    <w:rsid w:val="285B5D80"/>
    <w:rsid w:val="28753BF0"/>
    <w:rsid w:val="28AA47B7"/>
    <w:rsid w:val="28CB641B"/>
    <w:rsid w:val="291A3030"/>
    <w:rsid w:val="29207EE3"/>
    <w:rsid w:val="2A570191"/>
    <w:rsid w:val="2AC832F5"/>
    <w:rsid w:val="2AF7102C"/>
    <w:rsid w:val="2BD93F8A"/>
    <w:rsid w:val="2CE90E48"/>
    <w:rsid w:val="2CEA52EC"/>
    <w:rsid w:val="2D3C541C"/>
    <w:rsid w:val="2D742D12"/>
    <w:rsid w:val="2E3342C6"/>
    <w:rsid w:val="2EAD3B5C"/>
    <w:rsid w:val="2F8F5CD7"/>
    <w:rsid w:val="329366BF"/>
    <w:rsid w:val="32DF2AD1"/>
    <w:rsid w:val="344D4C9B"/>
    <w:rsid w:val="34A044E2"/>
    <w:rsid w:val="34EC597A"/>
    <w:rsid w:val="35E6686D"/>
    <w:rsid w:val="36273D08"/>
    <w:rsid w:val="37361A0B"/>
    <w:rsid w:val="37E42938"/>
    <w:rsid w:val="38253B59"/>
    <w:rsid w:val="385B501F"/>
    <w:rsid w:val="386A5533"/>
    <w:rsid w:val="38976E12"/>
    <w:rsid w:val="38B30C88"/>
    <w:rsid w:val="38DE30B8"/>
    <w:rsid w:val="39284901"/>
    <w:rsid w:val="395835DE"/>
    <w:rsid w:val="3A915046"/>
    <w:rsid w:val="3AA27206"/>
    <w:rsid w:val="3AAF547F"/>
    <w:rsid w:val="3AE315CD"/>
    <w:rsid w:val="3B427BFE"/>
    <w:rsid w:val="3C0637C5"/>
    <w:rsid w:val="3C4C15D1"/>
    <w:rsid w:val="3CAF0502"/>
    <w:rsid w:val="3CEA5A8A"/>
    <w:rsid w:val="3D897F97"/>
    <w:rsid w:val="3D98044D"/>
    <w:rsid w:val="3DA07301"/>
    <w:rsid w:val="3DA7578C"/>
    <w:rsid w:val="3E483C21"/>
    <w:rsid w:val="3E7779FC"/>
    <w:rsid w:val="3F125FDD"/>
    <w:rsid w:val="3F597259"/>
    <w:rsid w:val="3F6B774D"/>
    <w:rsid w:val="3FBA4DE1"/>
    <w:rsid w:val="409D5D7A"/>
    <w:rsid w:val="415E19AD"/>
    <w:rsid w:val="430260DD"/>
    <w:rsid w:val="432D5ADB"/>
    <w:rsid w:val="442476FC"/>
    <w:rsid w:val="446472DA"/>
    <w:rsid w:val="44B10046"/>
    <w:rsid w:val="46AE6F33"/>
    <w:rsid w:val="46C17DAD"/>
    <w:rsid w:val="46C91677"/>
    <w:rsid w:val="46D72A65"/>
    <w:rsid w:val="472B2331"/>
    <w:rsid w:val="474E6020"/>
    <w:rsid w:val="490042E1"/>
    <w:rsid w:val="49B02FC2"/>
    <w:rsid w:val="49B81F53"/>
    <w:rsid w:val="49CC16CC"/>
    <w:rsid w:val="49D46CB0"/>
    <w:rsid w:val="4AAC7860"/>
    <w:rsid w:val="4B430110"/>
    <w:rsid w:val="4B991F60"/>
    <w:rsid w:val="4BA97CC9"/>
    <w:rsid w:val="4D0265B8"/>
    <w:rsid w:val="4D5268CE"/>
    <w:rsid w:val="4D6E11CA"/>
    <w:rsid w:val="4D8021B9"/>
    <w:rsid w:val="4E1E499E"/>
    <w:rsid w:val="4E2A3343"/>
    <w:rsid w:val="4E656129"/>
    <w:rsid w:val="4EB752BA"/>
    <w:rsid w:val="4ED6365B"/>
    <w:rsid w:val="4EF441CB"/>
    <w:rsid w:val="4F735000"/>
    <w:rsid w:val="4F7B197C"/>
    <w:rsid w:val="4FFA0AF3"/>
    <w:rsid w:val="50EF617E"/>
    <w:rsid w:val="50F60872"/>
    <w:rsid w:val="50F75E7E"/>
    <w:rsid w:val="51134562"/>
    <w:rsid w:val="51436F0F"/>
    <w:rsid w:val="515B3813"/>
    <w:rsid w:val="517D19DC"/>
    <w:rsid w:val="51BB428B"/>
    <w:rsid w:val="52481FEA"/>
    <w:rsid w:val="52DF1D28"/>
    <w:rsid w:val="53360094"/>
    <w:rsid w:val="53A4083B"/>
    <w:rsid w:val="5423326E"/>
    <w:rsid w:val="54923E8D"/>
    <w:rsid w:val="54941844"/>
    <w:rsid w:val="54D2203E"/>
    <w:rsid w:val="550537B5"/>
    <w:rsid w:val="55197C6D"/>
    <w:rsid w:val="5538455E"/>
    <w:rsid w:val="56786C15"/>
    <w:rsid w:val="567F658B"/>
    <w:rsid w:val="56A143BE"/>
    <w:rsid w:val="56A94595"/>
    <w:rsid w:val="57714D07"/>
    <w:rsid w:val="580A299B"/>
    <w:rsid w:val="58823D7B"/>
    <w:rsid w:val="5A6C083F"/>
    <w:rsid w:val="5A987886"/>
    <w:rsid w:val="5B5D76B7"/>
    <w:rsid w:val="5B8E44C5"/>
    <w:rsid w:val="5C950521"/>
    <w:rsid w:val="5C982767"/>
    <w:rsid w:val="5CD80EBE"/>
    <w:rsid w:val="5CFA751D"/>
    <w:rsid w:val="5DB8541C"/>
    <w:rsid w:val="5E221344"/>
    <w:rsid w:val="5E32788E"/>
    <w:rsid w:val="5FA32F55"/>
    <w:rsid w:val="5FAE5456"/>
    <w:rsid w:val="5FB128C2"/>
    <w:rsid w:val="60731B65"/>
    <w:rsid w:val="60D72763"/>
    <w:rsid w:val="61525EF8"/>
    <w:rsid w:val="62B666A5"/>
    <w:rsid w:val="62E15FE9"/>
    <w:rsid w:val="62F91F51"/>
    <w:rsid w:val="63302D52"/>
    <w:rsid w:val="65255B39"/>
    <w:rsid w:val="657A4228"/>
    <w:rsid w:val="659C7B1A"/>
    <w:rsid w:val="65E847CC"/>
    <w:rsid w:val="667271DD"/>
    <w:rsid w:val="667747F4"/>
    <w:rsid w:val="67286561"/>
    <w:rsid w:val="678E0047"/>
    <w:rsid w:val="67F24A7A"/>
    <w:rsid w:val="68580655"/>
    <w:rsid w:val="691F508E"/>
    <w:rsid w:val="699102C2"/>
    <w:rsid w:val="6A340295"/>
    <w:rsid w:val="6A5666B8"/>
    <w:rsid w:val="6A5E1AEC"/>
    <w:rsid w:val="6A617C95"/>
    <w:rsid w:val="6B8C2AEF"/>
    <w:rsid w:val="6C1C43B0"/>
    <w:rsid w:val="6C626D3D"/>
    <w:rsid w:val="6C6443B4"/>
    <w:rsid w:val="6CFE17CB"/>
    <w:rsid w:val="6D741A8D"/>
    <w:rsid w:val="6DF0400D"/>
    <w:rsid w:val="6E5B22F8"/>
    <w:rsid w:val="702C48A1"/>
    <w:rsid w:val="70C8281B"/>
    <w:rsid w:val="70EF2762"/>
    <w:rsid w:val="71201EF9"/>
    <w:rsid w:val="716F5053"/>
    <w:rsid w:val="72916C3D"/>
    <w:rsid w:val="729E55FD"/>
    <w:rsid w:val="72B54998"/>
    <w:rsid w:val="72E43211"/>
    <w:rsid w:val="72FF44EF"/>
    <w:rsid w:val="73FA7C77"/>
    <w:rsid w:val="744F0BEE"/>
    <w:rsid w:val="74A55A8E"/>
    <w:rsid w:val="7539654A"/>
    <w:rsid w:val="75836739"/>
    <w:rsid w:val="76067942"/>
    <w:rsid w:val="76C753DE"/>
    <w:rsid w:val="76C775D8"/>
    <w:rsid w:val="77D870BC"/>
    <w:rsid w:val="77E912C9"/>
    <w:rsid w:val="77FC6956"/>
    <w:rsid w:val="780B56E4"/>
    <w:rsid w:val="78B43685"/>
    <w:rsid w:val="7A64282A"/>
    <w:rsid w:val="7A8D6ADA"/>
    <w:rsid w:val="7B0408F4"/>
    <w:rsid w:val="7B42766E"/>
    <w:rsid w:val="7BF24BF0"/>
    <w:rsid w:val="7CBB1486"/>
    <w:rsid w:val="7CCA3477"/>
    <w:rsid w:val="7CDC31AB"/>
    <w:rsid w:val="7DB366E4"/>
    <w:rsid w:val="7E3B2C6B"/>
    <w:rsid w:val="7E492DA2"/>
    <w:rsid w:val="7E8E098E"/>
    <w:rsid w:val="7F690CDA"/>
    <w:rsid w:val="7F7C60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7D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FC77D0"/>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FC77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FC77D0"/>
    <w:rPr>
      <w:sz w:val="18"/>
      <w:szCs w:val="18"/>
    </w:rPr>
  </w:style>
  <w:style w:type="character" w:customStyle="1" w:styleId="Char">
    <w:name w:val="页脚 Char"/>
    <w:basedOn w:val="a0"/>
    <w:link w:val="a3"/>
    <w:uiPriority w:val="99"/>
    <w:semiHidden/>
    <w:qFormat/>
    <w:rsid w:val="00FC77D0"/>
    <w:rPr>
      <w:sz w:val="18"/>
      <w:szCs w:val="18"/>
    </w:rPr>
  </w:style>
  <w:style w:type="paragraph" w:styleId="a5">
    <w:name w:val="List Paragraph"/>
    <w:basedOn w:val="a"/>
    <w:uiPriority w:val="34"/>
    <w:qFormat/>
    <w:rsid w:val="00FC77D0"/>
    <w:pPr>
      <w:ind w:firstLineChars="200" w:firstLine="420"/>
    </w:pPr>
  </w:style>
  <w:style w:type="paragraph" w:customStyle="1" w:styleId="NewNewNewNew">
    <w:name w:val="正文 New New New New"/>
    <w:qFormat/>
    <w:rsid w:val="00FC77D0"/>
    <w:pPr>
      <w:widowControl w:val="0"/>
      <w:jc w:val="both"/>
    </w:pPr>
    <w:rPr>
      <w:kern w:val="2"/>
      <w:sz w:val="21"/>
      <w:szCs w:val="24"/>
    </w:rPr>
  </w:style>
  <w:style w:type="paragraph" w:customStyle="1" w:styleId="New">
    <w:name w:val="正文 New"/>
    <w:qFormat/>
    <w:rsid w:val="00FC77D0"/>
    <w:pPr>
      <w:widowControl w:val="0"/>
      <w:jc w:val="both"/>
    </w:pPr>
    <w:rPr>
      <w:kern w:val="2"/>
      <w:sz w:val="21"/>
      <w:szCs w:val="24"/>
    </w:rPr>
  </w:style>
  <w:style w:type="paragraph" w:customStyle="1" w:styleId="NewNewNew">
    <w:name w:val="正文 New New New"/>
    <w:qFormat/>
    <w:rsid w:val="00FC77D0"/>
    <w:pPr>
      <w:widowControl w:val="0"/>
      <w:jc w:val="both"/>
    </w:pPr>
    <w:rPr>
      <w:kern w:val="2"/>
      <w:sz w:val="21"/>
      <w:szCs w:val="24"/>
    </w:rPr>
  </w:style>
  <w:style w:type="paragraph" w:customStyle="1" w:styleId="NewNew">
    <w:name w:val="正文 New New"/>
    <w:qFormat/>
    <w:rsid w:val="00FC77D0"/>
    <w:pPr>
      <w:widowControl w:val="0"/>
      <w:jc w:val="both"/>
    </w:pPr>
    <w:rPr>
      <w:rFonts w:ascii="Calibri" w:eastAsia="仿宋_GB2312" w:hAnsi="Calibri"/>
      <w:kern w:val="2"/>
      <w:sz w:val="32"/>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8</Pages>
  <Words>419</Words>
  <Characters>2392</Characters>
  <Application>Microsoft Office Word</Application>
  <DocSecurity>0</DocSecurity>
  <Lines>19</Lines>
  <Paragraphs>5</Paragraphs>
  <ScaleCrop>false</ScaleCrop>
  <Company>Microsoft</Company>
  <LinksUpToDate>false</LinksUpToDate>
  <CharactersWithSpaces>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60</cp:revision>
  <cp:lastPrinted>2023-01-31T06:51:00Z</cp:lastPrinted>
  <dcterms:created xsi:type="dcterms:W3CDTF">2018-01-03T01:07:00Z</dcterms:created>
  <dcterms:modified xsi:type="dcterms:W3CDTF">2023-01-31T06:51:00Z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466C69AF759441F0BA383265F200D2BF</vt:lpwstr>
  </property>
</Properties>
</file>