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52"/>
          <w:szCs w:val="52"/>
        </w:rPr>
      </w:pPr>
      <w:r>
        <w:rPr>
          <w:rFonts w:hint="eastAsia" w:ascii="黑体" w:hAnsi="黑体" w:eastAsia="黑体"/>
          <w:sz w:val="52"/>
          <w:szCs w:val="52"/>
          <w:lang w:val="en-US" w:eastAsia="zh-CN"/>
        </w:rPr>
        <w:t>蛟河开放大</w:t>
      </w:r>
      <w:r>
        <w:rPr>
          <w:rFonts w:ascii="黑体" w:hAnsi="黑体" w:eastAsia="黑体"/>
          <w:sz w:val="52"/>
          <w:szCs w:val="52"/>
        </w:rPr>
        <w:t>学</w:t>
      </w:r>
    </w:p>
    <w:p>
      <w:pPr>
        <w:jc w:val="center"/>
        <w:rPr>
          <w:rFonts w:ascii="黑体" w:hAnsi="黑体" w:eastAsia="黑体"/>
          <w:sz w:val="52"/>
          <w:szCs w:val="52"/>
        </w:rPr>
      </w:pPr>
      <w:r>
        <w:rPr>
          <w:rFonts w:hint="eastAsia" w:ascii="黑体" w:hAnsi="黑体" w:eastAsia="黑体"/>
          <w:sz w:val="52"/>
          <w:szCs w:val="52"/>
        </w:rPr>
        <w:t>2023年</w:t>
      </w:r>
      <w:bookmarkStart w:id="0" w:name="_GoBack"/>
      <w:bookmarkEnd w:id="0"/>
      <w:r>
        <w:rPr>
          <w:rFonts w:hint="eastAsia" w:ascii="黑体" w:hAnsi="黑体" w:eastAsia="黑体"/>
          <w:sz w:val="52"/>
          <w:szCs w:val="52"/>
        </w:rPr>
        <w:t>部门预算</w:t>
      </w: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r>
        <w:rPr>
          <w:rFonts w:hint="eastAsia" w:ascii="黑体" w:hAnsi="黑体" w:eastAsia="黑体"/>
          <w:sz w:val="44"/>
          <w:szCs w:val="44"/>
        </w:rPr>
        <w:t>二〇二三年一月十三日</w:t>
      </w: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r>
        <w:rPr>
          <w:rFonts w:hint="eastAsia" w:ascii="黑体" w:hAnsi="黑体" w:eastAsia="黑体"/>
          <w:sz w:val="44"/>
          <w:szCs w:val="44"/>
        </w:rPr>
        <w:t>蛟河</w:t>
      </w:r>
      <w:r>
        <w:rPr>
          <w:rFonts w:hint="eastAsia" w:ascii="黑体" w:hAnsi="黑体" w:eastAsia="黑体"/>
          <w:sz w:val="44"/>
          <w:szCs w:val="44"/>
          <w:lang w:val="en-US" w:eastAsia="zh-CN"/>
        </w:rPr>
        <w:t>开放大</w:t>
      </w:r>
      <w:r>
        <w:rPr>
          <w:rFonts w:hint="eastAsia" w:ascii="黑体" w:hAnsi="黑体" w:eastAsia="黑体"/>
          <w:sz w:val="44"/>
          <w:szCs w:val="44"/>
        </w:rPr>
        <w:t>学2023年预算</w:t>
      </w:r>
    </w:p>
    <w:p>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pPr>
        <w:rPr>
          <w:rFonts w:ascii="仿宋" w:hAnsi="仿宋" w:eastAsia="仿宋"/>
          <w:sz w:val="32"/>
          <w:szCs w:val="32"/>
        </w:rPr>
      </w:pPr>
      <w:r>
        <w:rPr>
          <w:rFonts w:hint="eastAsia" w:ascii="仿宋" w:hAnsi="仿宋" w:eastAsia="仿宋"/>
          <w:sz w:val="32"/>
          <w:szCs w:val="32"/>
        </w:rPr>
        <w:t>第一部分  部门概况</w:t>
      </w:r>
    </w:p>
    <w:p>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pPr>
        <w:rPr>
          <w:rFonts w:ascii="仿宋" w:hAnsi="仿宋" w:eastAsia="仿宋"/>
          <w:sz w:val="32"/>
          <w:szCs w:val="32"/>
        </w:rPr>
      </w:pPr>
      <w:r>
        <w:rPr>
          <w:rFonts w:hint="eastAsia" w:ascii="仿宋" w:hAnsi="仿宋" w:eastAsia="仿宋"/>
          <w:sz w:val="32"/>
          <w:szCs w:val="32"/>
        </w:rPr>
        <w:t>第二部分  情况说明</w:t>
      </w:r>
    </w:p>
    <w:p>
      <w:pPr>
        <w:rPr>
          <w:rFonts w:ascii="仿宋" w:hAnsi="仿宋" w:eastAsia="仿宋"/>
          <w:sz w:val="32"/>
          <w:szCs w:val="32"/>
        </w:rPr>
      </w:pPr>
      <w:r>
        <w:rPr>
          <w:rFonts w:hint="eastAsia" w:ascii="仿宋" w:hAnsi="仿宋" w:eastAsia="仿宋"/>
          <w:sz w:val="32"/>
          <w:szCs w:val="32"/>
        </w:rPr>
        <w:t xml:space="preserve">第三部分  名词解释 </w:t>
      </w:r>
    </w:p>
    <w:p>
      <w:pPr>
        <w:rPr>
          <w:rFonts w:ascii="仿宋" w:hAnsi="仿宋" w:eastAsia="仿宋"/>
          <w:sz w:val="32"/>
          <w:szCs w:val="32"/>
        </w:rPr>
      </w:pPr>
      <w:r>
        <w:rPr>
          <w:rFonts w:hint="eastAsia" w:ascii="仿宋" w:hAnsi="仿宋" w:eastAsia="仿宋"/>
          <w:sz w:val="32"/>
          <w:szCs w:val="32"/>
        </w:rPr>
        <w:t>第四部分  预算表格</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项目支出绩效目标表</w:t>
      </w: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第一部分    部门（单位）概况</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r>
        <w:rPr>
          <w:rFonts w:hint="eastAsia" w:ascii="仿宋" w:hAnsi="仿宋" w:eastAsia="仿宋"/>
          <w:sz w:val="32"/>
          <w:szCs w:val="32"/>
        </w:rPr>
        <w:t xml:space="preserve"> 一、主要职能</w:t>
      </w:r>
    </w:p>
    <w:p>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名称：蛟河</w:t>
      </w:r>
      <w:r>
        <w:rPr>
          <w:rFonts w:hint="eastAsia" w:ascii="仿宋" w:hAnsi="仿宋" w:eastAsia="仿宋"/>
          <w:bCs/>
          <w:kern w:val="0"/>
          <w:sz w:val="32"/>
          <w:szCs w:val="32"/>
          <w:lang w:val="en-US" w:eastAsia="zh-CN"/>
        </w:rPr>
        <w:t>开放大</w:t>
      </w:r>
      <w:r>
        <w:rPr>
          <w:rFonts w:hint="eastAsia" w:ascii="仿宋" w:hAnsi="仿宋" w:eastAsia="仿宋"/>
          <w:bCs/>
          <w:kern w:val="0"/>
          <w:sz w:val="32"/>
          <w:szCs w:val="32"/>
        </w:rPr>
        <w:t>学</w:t>
      </w:r>
    </w:p>
    <w:p>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成立时间：</w:t>
      </w:r>
      <w:r>
        <w:rPr>
          <w:rFonts w:hint="eastAsia" w:ascii="仿宋" w:hAnsi="仿宋" w:eastAsia="仿宋"/>
          <w:bCs/>
          <w:kern w:val="0"/>
          <w:sz w:val="32"/>
          <w:szCs w:val="32"/>
          <w:lang w:val="en-US" w:eastAsia="zh-CN"/>
        </w:rPr>
        <w:t>2022</w:t>
      </w:r>
      <w:r>
        <w:rPr>
          <w:rFonts w:hint="eastAsia" w:ascii="仿宋" w:hAnsi="仿宋" w:eastAsia="仿宋"/>
          <w:bCs/>
          <w:kern w:val="0"/>
          <w:sz w:val="32"/>
          <w:szCs w:val="32"/>
        </w:rPr>
        <w:t>年</w:t>
      </w:r>
    </w:p>
    <w:p>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：全额拨款事业单位</w:t>
      </w:r>
    </w:p>
    <w:p>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主要职能：全面贯彻国家</w:t>
      </w:r>
      <w:r>
        <w:rPr>
          <w:rFonts w:hint="eastAsia" w:ascii="仿宋" w:hAnsi="仿宋" w:eastAsia="仿宋"/>
          <w:bCs/>
          <w:kern w:val="0"/>
          <w:sz w:val="32"/>
          <w:szCs w:val="32"/>
          <w:lang w:val="en-US" w:eastAsia="zh-CN"/>
        </w:rPr>
        <w:t>高等成人</w:t>
      </w:r>
      <w:r>
        <w:rPr>
          <w:rFonts w:hint="eastAsia" w:ascii="仿宋" w:hAnsi="仿宋" w:eastAsia="仿宋"/>
          <w:bCs/>
          <w:kern w:val="0"/>
          <w:sz w:val="32"/>
          <w:szCs w:val="32"/>
        </w:rPr>
        <w:t>教育</w:t>
      </w:r>
      <w:r>
        <w:rPr>
          <w:rFonts w:hint="eastAsia" w:ascii="仿宋" w:hAnsi="仿宋" w:eastAsia="仿宋"/>
          <w:bCs/>
          <w:kern w:val="0"/>
          <w:sz w:val="32"/>
          <w:szCs w:val="32"/>
          <w:lang w:eastAsia="zh-CN"/>
        </w:rPr>
        <w:t>、</w:t>
      </w:r>
      <w:r>
        <w:rPr>
          <w:rFonts w:hint="eastAsia" w:ascii="仿宋" w:hAnsi="仿宋" w:eastAsia="仿宋"/>
          <w:bCs/>
          <w:kern w:val="0"/>
          <w:sz w:val="32"/>
          <w:szCs w:val="32"/>
          <w:lang w:val="en-US" w:eastAsia="zh-CN"/>
        </w:rPr>
        <w:t>老年教育、社区教育</w:t>
      </w:r>
      <w:r>
        <w:rPr>
          <w:rFonts w:hint="eastAsia" w:ascii="仿宋" w:hAnsi="仿宋" w:eastAsia="仿宋"/>
          <w:bCs/>
          <w:kern w:val="0"/>
          <w:sz w:val="32"/>
          <w:szCs w:val="32"/>
        </w:rPr>
        <w:t>方针</w:t>
      </w:r>
      <w:r>
        <w:rPr>
          <w:rFonts w:hint="eastAsia" w:ascii="仿宋" w:hAnsi="仿宋" w:eastAsia="仿宋"/>
          <w:bCs/>
          <w:kern w:val="0"/>
          <w:sz w:val="32"/>
          <w:szCs w:val="32"/>
          <w:lang w:eastAsia="zh-CN"/>
        </w:rPr>
        <w:t>，</w:t>
      </w:r>
      <w:r>
        <w:rPr>
          <w:rFonts w:hint="eastAsia" w:ascii="仿宋" w:hAnsi="仿宋" w:eastAsia="仿宋"/>
          <w:bCs/>
          <w:kern w:val="0"/>
          <w:sz w:val="32"/>
          <w:szCs w:val="32"/>
        </w:rPr>
        <w:t>按照确定的教学内容和课程设置开展教育教学。</w:t>
      </w:r>
    </w:p>
    <w:p>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主要业务：负责开放大学办学业务，服务全民终身学习，推进开放教育体系建设。探索高等教育、职业教育与继续教育融合发展等工作。</w:t>
      </w:r>
    </w:p>
    <w:p>
      <w:pPr>
        <w:jc w:val="left"/>
        <w:rPr>
          <w:rFonts w:ascii="仿宋" w:hAnsi="仿宋" w:eastAsia="仿宋"/>
          <w:sz w:val="32"/>
          <w:szCs w:val="32"/>
        </w:rPr>
      </w:pPr>
      <w:r>
        <w:rPr>
          <w:rFonts w:hint="eastAsia" w:ascii="仿宋" w:hAnsi="仿宋" w:eastAsia="仿宋"/>
          <w:sz w:val="32"/>
          <w:szCs w:val="32"/>
        </w:rPr>
        <w:t xml:space="preserve">   二、机构设置</w:t>
      </w:r>
    </w:p>
    <w:p>
      <w:pPr>
        <w:pStyle w:val="12"/>
        <w:ind w:firstLine="627" w:firstLineChars="196"/>
        <w:rPr>
          <w:rFonts w:ascii="仿宋" w:hAnsi="仿宋" w:eastAsia="仿宋"/>
          <w:kern w:val="0"/>
          <w:szCs w:val="32"/>
        </w:rPr>
      </w:pPr>
      <w:r>
        <w:rPr>
          <w:rFonts w:hint="eastAsia" w:ascii="仿宋" w:hAnsi="仿宋" w:eastAsia="仿宋"/>
          <w:kern w:val="0"/>
          <w:szCs w:val="32"/>
        </w:rPr>
        <w:t>机构设置包括：</w:t>
      </w:r>
      <w:r>
        <w:rPr>
          <w:rFonts w:hint="eastAsia" w:ascii="仿宋" w:hAnsi="仿宋" w:eastAsia="仿宋"/>
          <w:kern w:val="0"/>
          <w:szCs w:val="32"/>
          <w:lang w:val="en-US" w:eastAsia="zh-CN"/>
        </w:rPr>
        <w:t>教务处</w:t>
      </w:r>
      <w:r>
        <w:rPr>
          <w:rFonts w:hint="eastAsia" w:ascii="仿宋" w:hAnsi="仿宋" w:eastAsia="仿宋"/>
          <w:kern w:val="0"/>
          <w:szCs w:val="32"/>
        </w:rPr>
        <w:t>、</w:t>
      </w:r>
      <w:r>
        <w:rPr>
          <w:rFonts w:hint="eastAsia" w:ascii="仿宋" w:hAnsi="仿宋" w:eastAsia="仿宋"/>
          <w:kern w:val="0"/>
          <w:szCs w:val="32"/>
          <w:lang w:val="en-US" w:eastAsia="zh-CN"/>
        </w:rPr>
        <w:t>老年教育处</w:t>
      </w:r>
      <w:r>
        <w:rPr>
          <w:rFonts w:hint="eastAsia" w:ascii="仿宋" w:hAnsi="仿宋" w:eastAsia="仿宋"/>
          <w:kern w:val="0"/>
          <w:szCs w:val="32"/>
        </w:rPr>
        <w:t>、</w:t>
      </w:r>
      <w:r>
        <w:rPr>
          <w:rFonts w:hint="eastAsia" w:ascii="仿宋" w:hAnsi="仿宋" w:eastAsia="仿宋"/>
          <w:kern w:val="0"/>
          <w:szCs w:val="32"/>
          <w:lang w:val="en-US" w:eastAsia="zh-CN"/>
        </w:rPr>
        <w:t>招生办</w:t>
      </w:r>
      <w:r>
        <w:rPr>
          <w:rFonts w:hint="eastAsia" w:ascii="仿宋" w:hAnsi="仿宋" w:eastAsia="仿宋"/>
          <w:kern w:val="0"/>
          <w:szCs w:val="32"/>
        </w:rPr>
        <w:t>等；</w:t>
      </w:r>
    </w:p>
    <w:p>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12</w:t>
      </w:r>
      <w:r>
        <w:rPr>
          <w:rFonts w:hint="eastAsia" w:ascii="仿宋" w:hAnsi="仿宋" w:eastAsia="仿宋"/>
          <w:kern w:val="0"/>
          <w:szCs w:val="32"/>
        </w:rPr>
        <w:t>人，编制数</w:t>
      </w:r>
      <w:r>
        <w:rPr>
          <w:rFonts w:hint="eastAsia" w:ascii="仿宋" w:hAnsi="仿宋" w:eastAsia="仿宋"/>
          <w:kern w:val="0"/>
          <w:szCs w:val="32"/>
          <w:lang w:val="en-US" w:eastAsia="zh-CN"/>
        </w:rPr>
        <w:t>18</w:t>
      </w:r>
      <w:r>
        <w:rPr>
          <w:rFonts w:hint="eastAsia" w:ascii="仿宋" w:hAnsi="仿宋" w:eastAsia="仿宋"/>
          <w:kern w:val="0"/>
          <w:szCs w:val="32"/>
        </w:rPr>
        <w:t>人，领导职数</w:t>
      </w:r>
      <w:r>
        <w:rPr>
          <w:rFonts w:hint="eastAsia" w:ascii="仿宋" w:hAnsi="仿宋" w:eastAsia="仿宋"/>
          <w:kern w:val="0"/>
          <w:szCs w:val="32"/>
          <w:lang w:val="en-US" w:eastAsia="zh-CN"/>
        </w:rPr>
        <w:t>3</w:t>
      </w:r>
      <w:r>
        <w:rPr>
          <w:rFonts w:hint="eastAsia" w:ascii="仿宋" w:hAnsi="仿宋" w:eastAsia="仿宋"/>
          <w:kern w:val="0"/>
          <w:szCs w:val="32"/>
        </w:rPr>
        <w:t>个。</w:t>
      </w:r>
    </w:p>
    <w:p>
      <w:pPr>
        <w:jc w:val="left"/>
        <w:rPr>
          <w:rFonts w:hint="eastAsia" w:ascii="仿宋" w:hAnsi="仿宋" w:eastAsia="仿宋"/>
          <w:sz w:val="32"/>
          <w:szCs w:val="32"/>
        </w:rPr>
      </w:pPr>
      <w:r>
        <w:rPr>
          <w:rFonts w:hint="eastAsia" w:ascii="仿宋" w:hAnsi="仿宋" w:eastAsia="仿宋"/>
          <w:sz w:val="32"/>
          <w:szCs w:val="32"/>
        </w:rPr>
        <w:t xml:space="preserve">   </w:t>
      </w:r>
    </w:p>
    <w:p>
      <w:pPr>
        <w:jc w:val="left"/>
        <w:rPr>
          <w:rFonts w:hint="eastAsia" w:ascii="仿宋" w:hAnsi="仿宋" w:eastAsia="仿宋"/>
          <w:sz w:val="32"/>
          <w:szCs w:val="32"/>
        </w:rPr>
      </w:pPr>
    </w:p>
    <w:p>
      <w:pPr>
        <w:jc w:val="left"/>
        <w:rPr>
          <w:rFonts w:hint="eastAsia" w:ascii="仿宋" w:hAnsi="仿宋" w:eastAsia="仿宋"/>
          <w:sz w:val="32"/>
          <w:szCs w:val="32"/>
        </w:rPr>
      </w:pPr>
    </w:p>
    <w:p>
      <w:pPr>
        <w:jc w:val="left"/>
        <w:rPr>
          <w:rFonts w:hint="eastAsia"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第二部分  情况说明</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一、2023年收支预算总体情况</w:t>
      </w:r>
    </w:p>
    <w:p>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国有资本经营预算拨款收入、其他收入；支出包括：一般公共服务支出、社会保障和就业支出、卫生健康支出、住房保障支出、国有资本经营预算支出。2023年收支总预算</w:t>
      </w:r>
      <w:r>
        <w:rPr>
          <w:rFonts w:hint="eastAsia" w:ascii="仿宋" w:hAnsi="仿宋" w:eastAsia="仿宋"/>
          <w:sz w:val="32"/>
          <w:szCs w:val="32"/>
          <w:lang w:val="en-US" w:eastAsia="zh-CN"/>
        </w:rPr>
        <w:t>184</w:t>
      </w:r>
      <w:r>
        <w:rPr>
          <w:rFonts w:ascii="仿宋" w:hAnsi="仿宋" w:eastAsia="仿宋"/>
          <w:sz w:val="32"/>
          <w:szCs w:val="32"/>
        </w:rPr>
        <w:t>.</w:t>
      </w:r>
      <w:r>
        <w:rPr>
          <w:rFonts w:hint="eastAsia" w:ascii="仿宋" w:hAnsi="仿宋" w:eastAsia="仿宋"/>
          <w:sz w:val="32"/>
          <w:szCs w:val="32"/>
          <w:lang w:val="en-US" w:eastAsia="zh-CN"/>
        </w:rPr>
        <w:t>9</w:t>
      </w:r>
      <w:r>
        <w:rPr>
          <w:rFonts w:ascii="仿宋" w:hAnsi="仿宋" w:eastAsia="仿宋"/>
          <w:sz w:val="32"/>
          <w:szCs w:val="32"/>
        </w:rPr>
        <w:t>2</w:t>
      </w:r>
      <w:r>
        <w:rPr>
          <w:rFonts w:hint="eastAsia" w:ascii="仿宋" w:hAnsi="仿宋" w:eastAsia="仿宋"/>
          <w:sz w:val="32"/>
          <w:szCs w:val="32"/>
        </w:rPr>
        <w:t>万元。</w:t>
      </w:r>
    </w:p>
    <w:p>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二、2023年收入预算情况</w:t>
      </w:r>
    </w:p>
    <w:p>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2023年本单位收入预算</w:t>
      </w:r>
      <w:r>
        <w:rPr>
          <w:rFonts w:hint="eastAsia" w:ascii="仿宋" w:hAnsi="仿宋" w:eastAsia="仿宋"/>
          <w:sz w:val="32"/>
          <w:szCs w:val="32"/>
          <w:lang w:val="en-US" w:eastAsia="zh-CN"/>
        </w:rPr>
        <w:t>184</w:t>
      </w:r>
      <w:r>
        <w:rPr>
          <w:rFonts w:ascii="仿宋" w:hAnsi="仿宋" w:eastAsia="仿宋"/>
          <w:sz w:val="32"/>
          <w:szCs w:val="32"/>
        </w:rPr>
        <w:t>.</w:t>
      </w:r>
      <w:r>
        <w:rPr>
          <w:rFonts w:hint="eastAsia" w:ascii="仿宋" w:hAnsi="仿宋" w:eastAsia="仿宋"/>
          <w:sz w:val="32"/>
          <w:szCs w:val="32"/>
          <w:lang w:val="en-US" w:eastAsia="zh-CN"/>
        </w:rPr>
        <w:t>9</w:t>
      </w:r>
      <w:r>
        <w:rPr>
          <w:rFonts w:ascii="仿宋" w:hAnsi="仿宋" w:eastAsia="仿宋"/>
          <w:sz w:val="32"/>
          <w:szCs w:val="32"/>
        </w:rPr>
        <w:t>2</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184</w:t>
      </w:r>
      <w:r>
        <w:rPr>
          <w:rFonts w:ascii="仿宋" w:hAnsi="仿宋" w:eastAsia="仿宋"/>
          <w:sz w:val="32"/>
          <w:szCs w:val="32"/>
        </w:rPr>
        <w:t>.</w:t>
      </w:r>
      <w:r>
        <w:rPr>
          <w:rFonts w:hint="eastAsia" w:ascii="仿宋" w:hAnsi="仿宋" w:eastAsia="仿宋"/>
          <w:sz w:val="32"/>
          <w:szCs w:val="32"/>
          <w:lang w:val="en-US" w:eastAsia="zh-CN"/>
        </w:rPr>
        <w:t>9</w:t>
      </w:r>
      <w:r>
        <w:rPr>
          <w:rFonts w:ascii="仿宋" w:hAnsi="仿宋" w:eastAsia="仿宋"/>
          <w:sz w:val="32"/>
          <w:szCs w:val="32"/>
        </w:rPr>
        <w:t>2</w:t>
      </w:r>
      <w:r>
        <w:rPr>
          <w:rFonts w:hint="eastAsia" w:ascii="仿宋" w:hAnsi="仿宋" w:eastAsia="仿宋"/>
          <w:sz w:val="32"/>
          <w:szCs w:val="32"/>
        </w:rPr>
        <w:t>万元，占</w:t>
      </w:r>
      <w:r>
        <w:rPr>
          <w:rFonts w:ascii="仿宋" w:hAnsi="仿宋" w:eastAsia="仿宋"/>
          <w:sz w:val="32"/>
          <w:szCs w:val="32"/>
        </w:rPr>
        <w:t>100</w:t>
      </w:r>
      <w:r>
        <w:rPr>
          <w:rFonts w:hint="eastAsia" w:ascii="仿宋" w:hAnsi="仿宋" w:eastAsia="仿宋"/>
          <w:sz w:val="32"/>
          <w:szCs w:val="32"/>
        </w:rPr>
        <w:t xml:space="preserve">%；上年结转 </w:t>
      </w:r>
      <w:r>
        <w:rPr>
          <w:rFonts w:ascii="仿宋" w:hAnsi="仿宋" w:eastAsia="仿宋"/>
          <w:sz w:val="32"/>
          <w:szCs w:val="32"/>
        </w:rPr>
        <w:t>0</w:t>
      </w:r>
      <w:r>
        <w:rPr>
          <w:rFonts w:hint="eastAsia" w:ascii="仿宋" w:hAnsi="仿宋" w:eastAsia="仿宋"/>
          <w:sz w:val="32"/>
          <w:szCs w:val="32"/>
        </w:rPr>
        <w:t xml:space="preserve"> 万元，占</w:t>
      </w:r>
      <w:r>
        <w:rPr>
          <w:rFonts w:ascii="仿宋" w:hAnsi="仿宋" w:eastAsia="仿宋"/>
          <w:sz w:val="32"/>
          <w:szCs w:val="32"/>
        </w:rPr>
        <w:t>0</w:t>
      </w:r>
      <w:r>
        <w:rPr>
          <w:rFonts w:hint="eastAsia" w:ascii="仿宋" w:hAnsi="仿宋" w:eastAsia="仿宋"/>
          <w:sz w:val="32"/>
          <w:szCs w:val="32"/>
        </w:rPr>
        <w:t>%。本年收入中，一般公共预算财政拨款收入</w:t>
      </w:r>
      <w:r>
        <w:rPr>
          <w:rFonts w:hint="eastAsia" w:ascii="仿宋" w:hAnsi="仿宋" w:eastAsia="仿宋"/>
          <w:sz w:val="32"/>
          <w:szCs w:val="32"/>
          <w:lang w:val="en-US" w:eastAsia="zh-CN"/>
        </w:rPr>
        <w:t>184</w:t>
      </w:r>
      <w:r>
        <w:rPr>
          <w:rFonts w:ascii="仿宋" w:hAnsi="仿宋" w:eastAsia="仿宋"/>
          <w:sz w:val="32"/>
          <w:szCs w:val="32"/>
        </w:rPr>
        <w:t>.</w:t>
      </w:r>
      <w:r>
        <w:rPr>
          <w:rFonts w:hint="eastAsia" w:ascii="仿宋" w:hAnsi="仿宋" w:eastAsia="仿宋"/>
          <w:sz w:val="32"/>
          <w:szCs w:val="32"/>
          <w:lang w:val="en-US" w:eastAsia="zh-CN"/>
        </w:rPr>
        <w:t>9</w:t>
      </w:r>
      <w:r>
        <w:rPr>
          <w:rFonts w:ascii="仿宋" w:hAnsi="仿宋" w:eastAsia="仿宋"/>
          <w:sz w:val="32"/>
          <w:szCs w:val="32"/>
        </w:rPr>
        <w:t>2</w:t>
      </w:r>
      <w:r>
        <w:rPr>
          <w:rFonts w:hint="eastAsia" w:ascii="仿宋" w:hAnsi="仿宋" w:eastAsia="仿宋"/>
          <w:sz w:val="32"/>
          <w:szCs w:val="32"/>
        </w:rPr>
        <w:t>万元，占</w:t>
      </w:r>
      <w:r>
        <w:rPr>
          <w:rFonts w:ascii="仿宋" w:hAnsi="仿宋" w:eastAsia="仿宋"/>
          <w:sz w:val="32"/>
          <w:szCs w:val="32"/>
        </w:rPr>
        <w:t>100</w:t>
      </w:r>
      <w:r>
        <w:rPr>
          <w:rFonts w:hint="eastAsia" w:ascii="仿宋" w:hAnsi="仿宋" w:eastAsia="仿宋"/>
          <w:sz w:val="32"/>
          <w:szCs w:val="32"/>
        </w:rPr>
        <w:t>%；政府性基金收入</w:t>
      </w:r>
      <w:r>
        <w:rPr>
          <w:rFonts w:ascii="仿宋" w:hAnsi="仿宋" w:eastAsia="仿宋"/>
          <w:sz w:val="32"/>
          <w:szCs w:val="32"/>
        </w:rPr>
        <w:t>0</w:t>
      </w:r>
      <w:r>
        <w:rPr>
          <w:rFonts w:hint="eastAsia" w:ascii="仿宋" w:hAnsi="仿宋" w:eastAsia="仿宋"/>
          <w:sz w:val="32"/>
          <w:szCs w:val="32"/>
        </w:rPr>
        <w:t xml:space="preserve"> 万元，占</w:t>
      </w:r>
      <w:r>
        <w:rPr>
          <w:rFonts w:ascii="仿宋" w:hAnsi="仿宋" w:eastAsia="仿宋"/>
          <w:sz w:val="32"/>
          <w:szCs w:val="32"/>
        </w:rPr>
        <w:t>0</w:t>
      </w:r>
      <w:r>
        <w:rPr>
          <w:rFonts w:hint="eastAsia" w:ascii="仿宋" w:hAnsi="仿宋" w:eastAsia="仿宋"/>
          <w:sz w:val="32"/>
          <w:szCs w:val="32"/>
        </w:rPr>
        <w:t>%；国有资本经营预算拨款收入</w:t>
      </w:r>
      <w:r>
        <w:rPr>
          <w:rFonts w:ascii="仿宋" w:hAnsi="仿宋" w:eastAsia="仿宋"/>
          <w:sz w:val="32"/>
          <w:szCs w:val="32"/>
        </w:rPr>
        <w:t>0</w:t>
      </w:r>
      <w:r>
        <w:rPr>
          <w:rFonts w:hint="eastAsia" w:ascii="仿宋" w:hAnsi="仿宋" w:eastAsia="仿宋"/>
          <w:sz w:val="32"/>
          <w:szCs w:val="32"/>
        </w:rPr>
        <w:t xml:space="preserve"> 万元，占</w:t>
      </w:r>
      <w:r>
        <w:rPr>
          <w:rFonts w:ascii="仿宋" w:hAnsi="仿宋" w:eastAsia="仿宋"/>
          <w:sz w:val="32"/>
          <w:szCs w:val="32"/>
        </w:rPr>
        <w:t>0</w:t>
      </w:r>
      <w:r>
        <w:rPr>
          <w:rFonts w:hint="eastAsia" w:ascii="仿宋" w:hAnsi="仿宋" w:eastAsia="仿宋"/>
          <w:sz w:val="32"/>
          <w:szCs w:val="32"/>
        </w:rPr>
        <w:t xml:space="preserve">%；其他收入 </w:t>
      </w:r>
      <w:r>
        <w:rPr>
          <w:rFonts w:ascii="仿宋" w:hAnsi="仿宋" w:eastAsia="仿宋"/>
          <w:sz w:val="32"/>
          <w:szCs w:val="32"/>
        </w:rPr>
        <w:t>0</w:t>
      </w:r>
      <w:r>
        <w:rPr>
          <w:rFonts w:hint="eastAsia" w:ascii="仿宋" w:hAnsi="仿宋" w:eastAsia="仿宋"/>
          <w:sz w:val="32"/>
          <w:szCs w:val="32"/>
        </w:rPr>
        <w:t>万元，占</w:t>
      </w:r>
      <w:r>
        <w:rPr>
          <w:rFonts w:ascii="仿宋" w:hAnsi="仿宋" w:eastAsia="仿宋"/>
          <w:sz w:val="32"/>
          <w:szCs w:val="32"/>
        </w:rPr>
        <w:t>0</w:t>
      </w:r>
      <w:r>
        <w:rPr>
          <w:rFonts w:hint="eastAsia" w:ascii="仿宋" w:hAnsi="仿宋" w:eastAsia="仿宋"/>
          <w:sz w:val="32"/>
          <w:szCs w:val="32"/>
        </w:rPr>
        <w:t>%。</w:t>
      </w:r>
    </w:p>
    <w:p>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三、2023年支出预算情况</w:t>
      </w:r>
    </w:p>
    <w:p>
      <w:pPr>
        <w:pStyle w:val="11"/>
        <w:ind w:firstLine="640" w:firstLineChars="200"/>
        <w:rPr>
          <w:rFonts w:ascii="仿宋" w:hAnsi="仿宋" w:eastAsia="仿宋"/>
          <w:sz w:val="32"/>
          <w:szCs w:val="32"/>
        </w:rPr>
      </w:pPr>
      <w:r>
        <w:rPr>
          <w:rFonts w:hint="eastAsia" w:ascii="仿宋" w:hAnsi="仿宋" w:eastAsia="仿宋"/>
          <w:sz w:val="32"/>
          <w:szCs w:val="32"/>
        </w:rPr>
        <w:t>2023年支出预算</w:t>
      </w:r>
      <w:r>
        <w:rPr>
          <w:rFonts w:hint="eastAsia" w:ascii="仿宋" w:hAnsi="仿宋" w:eastAsia="仿宋"/>
          <w:sz w:val="32"/>
          <w:szCs w:val="32"/>
          <w:lang w:val="en-US" w:eastAsia="zh-CN"/>
        </w:rPr>
        <w:t>184</w:t>
      </w:r>
      <w:r>
        <w:rPr>
          <w:rFonts w:ascii="仿宋" w:hAnsi="仿宋" w:eastAsia="仿宋"/>
          <w:sz w:val="32"/>
          <w:szCs w:val="32"/>
        </w:rPr>
        <w:t>.</w:t>
      </w:r>
      <w:r>
        <w:rPr>
          <w:rFonts w:hint="eastAsia" w:ascii="仿宋" w:hAnsi="仿宋" w:eastAsia="仿宋"/>
          <w:sz w:val="32"/>
          <w:szCs w:val="32"/>
          <w:lang w:val="en-US" w:eastAsia="zh-CN"/>
        </w:rPr>
        <w:t>9</w:t>
      </w:r>
      <w:r>
        <w:rPr>
          <w:rFonts w:ascii="仿宋" w:hAnsi="仿宋" w:eastAsia="仿宋"/>
          <w:sz w:val="32"/>
          <w:szCs w:val="32"/>
        </w:rPr>
        <w:t>2</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184</w:t>
      </w:r>
      <w:r>
        <w:rPr>
          <w:rFonts w:ascii="仿宋" w:hAnsi="仿宋" w:eastAsia="仿宋"/>
          <w:sz w:val="32"/>
          <w:szCs w:val="32"/>
        </w:rPr>
        <w:t>.</w:t>
      </w:r>
      <w:r>
        <w:rPr>
          <w:rFonts w:hint="eastAsia" w:ascii="仿宋" w:hAnsi="仿宋" w:eastAsia="仿宋"/>
          <w:sz w:val="32"/>
          <w:szCs w:val="32"/>
          <w:lang w:val="en-US" w:eastAsia="zh-CN"/>
        </w:rPr>
        <w:t>9</w:t>
      </w:r>
      <w:r>
        <w:rPr>
          <w:rFonts w:ascii="仿宋" w:hAnsi="仿宋" w:eastAsia="仿宋"/>
          <w:sz w:val="32"/>
          <w:szCs w:val="32"/>
        </w:rPr>
        <w:t>2</w:t>
      </w:r>
      <w:r>
        <w:rPr>
          <w:rFonts w:hint="eastAsia" w:ascii="仿宋" w:hAnsi="仿宋" w:eastAsia="仿宋"/>
          <w:sz w:val="32"/>
          <w:szCs w:val="32"/>
        </w:rPr>
        <w:t xml:space="preserve"> 万元，占</w:t>
      </w:r>
      <w:r>
        <w:rPr>
          <w:rFonts w:ascii="仿宋" w:hAnsi="仿宋" w:eastAsia="仿宋"/>
          <w:sz w:val="32"/>
          <w:szCs w:val="32"/>
        </w:rPr>
        <w:t>100</w:t>
      </w:r>
      <w:r>
        <w:rPr>
          <w:rFonts w:hint="eastAsia" w:ascii="仿宋" w:hAnsi="仿宋" w:eastAsia="仿宋"/>
          <w:sz w:val="32"/>
          <w:szCs w:val="32"/>
        </w:rPr>
        <w:t>%；项目支出</w:t>
      </w:r>
      <w:r>
        <w:rPr>
          <w:rFonts w:ascii="仿宋" w:hAnsi="仿宋" w:eastAsia="仿宋"/>
          <w:sz w:val="32"/>
          <w:szCs w:val="32"/>
        </w:rPr>
        <w:t>0</w:t>
      </w:r>
      <w:r>
        <w:rPr>
          <w:rFonts w:hint="eastAsia" w:ascii="仿宋" w:hAnsi="仿宋" w:eastAsia="仿宋"/>
          <w:sz w:val="32"/>
          <w:szCs w:val="32"/>
        </w:rPr>
        <w:t>万元，占</w:t>
      </w:r>
      <w:r>
        <w:rPr>
          <w:rFonts w:ascii="仿宋" w:hAnsi="仿宋" w:eastAsia="仿宋"/>
          <w:sz w:val="32"/>
          <w:szCs w:val="32"/>
        </w:rPr>
        <w:t>0</w:t>
      </w:r>
      <w:r>
        <w:rPr>
          <w:rFonts w:hint="eastAsia" w:ascii="仿宋" w:hAnsi="仿宋" w:eastAsia="仿宋"/>
          <w:sz w:val="32"/>
          <w:szCs w:val="32"/>
        </w:rPr>
        <w:t>%。</w:t>
      </w:r>
    </w:p>
    <w:p>
      <w:pPr>
        <w:pStyle w:val="11"/>
        <w:ind w:firstLine="640" w:firstLineChars="200"/>
        <w:jc w:val="left"/>
        <w:rPr>
          <w:rFonts w:ascii="楷体" w:hAnsi="楷体" w:eastAsia="楷体"/>
          <w:sz w:val="32"/>
          <w:szCs w:val="32"/>
        </w:rPr>
      </w:pPr>
      <w:r>
        <w:rPr>
          <w:rFonts w:hint="eastAsia" w:ascii="楷体" w:hAnsi="楷体" w:eastAsia="楷体"/>
          <w:sz w:val="32"/>
          <w:szCs w:val="32"/>
        </w:rPr>
        <w:t>四、2023年财政拨款收支预算情况</w:t>
      </w:r>
    </w:p>
    <w:p>
      <w:pPr>
        <w:pStyle w:val="11"/>
        <w:ind w:firstLine="640" w:firstLineChars="200"/>
        <w:rPr>
          <w:rFonts w:ascii="仿宋" w:hAnsi="仿宋" w:eastAsia="仿宋"/>
          <w:sz w:val="32"/>
          <w:szCs w:val="32"/>
        </w:rPr>
      </w:pPr>
      <w:r>
        <w:rPr>
          <w:rFonts w:hint="eastAsia" w:ascii="仿宋" w:hAnsi="仿宋" w:eastAsia="仿宋"/>
          <w:sz w:val="32"/>
          <w:szCs w:val="32"/>
        </w:rPr>
        <w:t>2023年财政拨款收支总预算</w:t>
      </w:r>
      <w:r>
        <w:rPr>
          <w:rFonts w:hint="eastAsia" w:ascii="仿宋" w:hAnsi="仿宋" w:eastAsia="仿宋"/>
          <w:sz w:val="32"/>
          <w:szCs w:val="32"/>
          <w:lang w:val="en-US" w:eastAsia="zh-CN"/>
        </w:rPr>
        <w:t>184</w:t>
      </w:r>
      <w:r>
        <w:rPr>
          <w:rFonts w:ascii="仿宋" w:hAnsi="仿宋" w:eastAsia="仿宋"/>
          <w:sz w:val="32"/>
          <w:szCs w:val="32"/>
        </w:rPr>
        <w:t>.</w:t>
      </w:r>
      <w:r>
        <w:rPr>
          <w:rFonts w:hint="eastAsia" w:ascii="仿宋" w:hAnsi="仿宋" w:eastAsia="仿宋"/>
          <w:sz w:val="32"/>
          <w:szCs w:val="32"/>
          <w:lang w:val="en-US" w:eastAsia="zh-CN"/>
        </w:rPr>
        <w:t>9</w:t>
      </w:r>
      <w:r>
        <w:rPr>
          <w:rFonts w:ascii="仿宋" w:hAnsi="仿宋" w:eastAsia="仿宋"/>
          <w:sz w:val="32"/>
          <w:szCs w:val="32"/>
        </w:rPr>
        <w:t>2</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184</w:t>
      </w:r>
      <w:r>
        <w:rPr>
          <w:rFonts w:ascii="仿宋" w:hAnsi="仿宋" w:eastAsia="仿宋"/>
          <w:sz w:val="32"/>
          <w:szCs w:val="32"/>
        </w:rPr>
        <w:t>.</w:t>
      </w:r>
      <w:r>
        <w:rPr>
          <w:rFonts w:hint="eastAsia" w:ascii="仿宋" w:hAnsi="仿宋" w:eastAsia="仿宋"/>
          <w:sz w:val="32"/>
          <w:szCs w:val="32"/>
          <w:lang w:val="en-US" w:eastAsia="zh-CN"/>
        </w:rPr>
        <w:t>9</w:t>
      </w:r>
      <w:r>
        <w:rPr>
          <w:rFonts w:ascii="仿宋" w:hAnsi="仿宋" w:eastAsia="仿宋"/>
          <w:sz w:val="32"/>
          <w:szCs w:val="32"/>
        </w:rPr>
        <w:t>2</w:t>
      </w:r>
      <w:r>
        <w:rPr>
          <w:rFonts w:hint="eastAsia" w:ascii="仿宋" w:hAnsi="仿宋" w:eastAsia="仿宋"/>
          <w:sz w:val="32"/>
          <w:szCs w:val="32"/>
        </w:rPr>
        <w:t xml:space="preserve">万元，上年结转 </w:t>
      </w:r>
      <w:r>
        <w:rPr>
          <w:rFonts w:ascii="仿宋" w:hAnsi="仿宋" w:eastAsia="仿宋"/>
          <w:sz w:val="32"/>
          <w:szCs w:val="32"/>
        </w:rPr>
        <w:t>0</w:t>
      </w:r>
      <w:r>
        <w:rPr>
          <w:rFonts w:hint="eastAsia" w:ascii="仿宋" w:hAnsi="仿宋" w:eastAsia="仿宋"/>
          <w:sz w:val="32"/>
          <w:szCs w:val="32"/>
        </w:rPr>
        <w:t xml:space="preserve"> 万元。支出包括：</w:t>
      </w:r>
      <w:r>
        <w:rPr>
          <w:rFonts w:hint="eastAsia" w:ascii="仿宋" w:hAnsi="仿宋" w:eastAsia="仿宋"/>
          <w:sz w:val="32"/>
          <w:szCs w:val="32"/>
          <w:lang w:val="en-US" w:eastAsia="zh-CN"/>
        </w:rPr>
        <w:t>一般公共</w:t>
      </w:r>
      <w:r>
        <w:rPr>
          <w:rFonts w:hint="eastAsia" w:ascii="仿宋" w:hAnsi="仿宋" w:eastAsia="仿宋"/>
          <w:sz w:val="32"/>
          <w:szCs w:val="32"/>
        </w:rPr>
        <w:t>支出</w:t>
      </w:r>
      <w:r>
        <w:rPr>
          <w:rFonts w:hint="eastAsia" w:ascii="仿宋" w:hAnsi="仿宋" w:eastAsia="仿宋"/>
          <w:sz w:val="32"/>
          <w:szCs w:val="32"/>
          <w:lang w:val="en-US" w:eastAsia="zh-CN"/>
        </w:rPr>
        <w:t>139.30</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21.40</w:t>
      </w:r>
      <w:r>
        <w:rPr>
          <w:rFonts w:hint="eastAsia" w:ascii="仿宋" w:hAnsi="仿宋" w:eastAsia="仿宋"/>
          <w:sz w:val="32"/>
          <w:szCs w:val="32"/>
        </w:rPr>
        <w:t>万元，卫生健康支出</w:t>
      </w:r>
      <w:r>
        <w:rPr>
          <w:rFonts w:hint="eastAsia" w:ascii="仿宋" w:hAnsi="仿宋" w:eastAsia="仿宋"/>
          <w:sz w:val="32"/>
          <w:szCs w:val="32"/>
          <w:lang w:val="en-US" w:eastAsia="zh-CN"/>
        </w:rPr>
        <w:t>8.72</w:t>
      </w:r>
      <w:r>
        <w:rPr>
          <w:rFonts w:hint="eastAsia" w:ascii="仿宋" w:hAnsi="仿宋" w:eastAsia="仿宋"/>
          <w:sz w:val="32"/>
          <w:szCs w:val="32"/>
        </w:rPr>
        <w:t>万元，住房保障支出</w:t>
      </w:r>
      <w:r>
        <w:rPr>
          <w:rFonts w:hint="eastAsia" w:ascii="仿宋" w:hAnsi="仿宋" w:eastAsia="仿宋"/>
          <w:sz w:val="32"/>
          <w:szCs w:val="32"/>
          <w:lang w:val="en-US" w:eastAsia="zh-CN"/>
        </w:rPr>
        <w:t>15.50</w:t>
      </w:r>
      <w:r>
        <w:rPr>
          <w:rFonts w:hint="eastAsia" w:ascii="仿宋" w:hAnsi="仿宋" w:eastAsia="仿宋"/>
          <w:sz w:val="32"/>
          <w:szCs w:val="32"/>
        </w:rPr>
        <w:t xml:space="preserve">万元，国有资本经营预算支 </w:t>
      </w:r>
      <w:r>
        <w:rPr>
          <w:rFonts w:ascii="仿宋" w:hAnsi="仿宋" w:eastAsia="仿宋"/>
          <w:sz w:val="32"/>
          <w:szCs w:val="32"/>
        </w:rPr>
        <w:t>0</w:t>
      </w:r>
      <w:r>
        <w:rPr>
          <w:rFonts w:hint="eastAsia" w:ascii="仿宋" w:hAnsi="仿宋" w:eastAsia="仿宋"/>
          <w:sz w:val="32"/>
          <w:szCs w:val="32"/>
        </w:rPr>
        <w:t xml:space="preserve"> 万元。</w:t>
      </w:r>
    </w:p>
    <w:p>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五、2023</w:t>
      </w:r>
      <w:r>
        <w:rPr>
          <w:rFonts w:hint="eastAsia" w:ascii="楷体" w:hAnsi="楷体" w:eastAsia="楷体"/>
          <w:kern w:val="0"/>
          <w:sz w:val="32"/>
          <w:szCs w:val="32"/>
        </w:rPr>
        <w:t>年一般公共预算支出情况</w:t>
      </w:r>
    </w:p>
    <w:p>
      <w:pPr>
        <w:ind w:firstLine="640" w:firstLineChars="200"/>
        <w:rPr>
          <w:rFonts w:ascii="仿宋" w:hAnsi="仿宋" w:eastAsia="仿宋"/>
          <w:color w:val="auto"/>
          <w:sz w:val="32"/>
          <w:szCs w:val="32"/>
        </w:rPr>
      </w:pPr>
      <w:r>
        <w:rPr>
          <w:rFonts w:hint="eastAsia" w:ascii="仿宋" w:hAnsi="仿宋" w:eastAsia="仿宋"/>
          <w:color w:val="auto"/>
          <w:sz w:val="32"/>
          <w:szCs w:val="32"/>
        </w:rPr>
        <w:t>2023年一般公共预算当年拨款</w:t>
      </w:r>
      <w:r>
        <w:rPr>
          <w:rFonts w:hint="eastAsia" w:ascii="仿宋" w:hAnsi="仿宋" w:eastAsia="仿宋"/>
          <w:color w:val="auto"/>
          <w:sz w:val="32"/>
          <w:szCs w:val="32"/>
          <w:lang w:val="en-US" w:eastAsia="zh-CN"/>
        </w:rPr>
        <w:t>184</w:t>
      </w:r>
      <w:r>
        <w:rPr>
          <w:rFonts w:ascii="仿宋" w:hAnsi="仿宋" w:eastAsia="仿宋"/>
          <w:color w:val="auto"/>
          <w:sz w:val="32"/>
          <w:szCs w:val="32"/>
        </w:rPr>
        <w:t>.</w:t>
      </w:r>
      <w:r>
        <w:rPr>
          <w:rFonts w:hint="eastAsia" w:ascii="仿宋" w:hAnsi="仿宋" w:eastAsia="仿宋"/>
          <w:color w:val="auto"/>
          <w:sz w:val="32"/>
          <w:szCs w:val="32"/>
          <w:lang w:val="en-US" w:eastAsia="zh-CN"/>
        </w:rPr>
        <w:t>9</w:t>
      </w:r>
      <w:r>
        <w:rPr>
          <w:rFonts w:ascii="仿宋" w:hAnsi="仿宋" w:eastAsia="仿宋"/>
          <w:color w:val="auto"/>
          <w:sz w:val="32"/>
          <w:szCs w:val="32"/>
        </w:rPr>
        <w:t>2</w:t>
      </w:r>
      <w:r>
        <w:rPr>
          <w:rFonts w:hint="eastAsia" w:ascii="仿宋" w:hAnsi="仿宋" w:eastAsia="仿宋"/>
          <w:color w:val="auto"/>
          <w:sz w:val="32"/>
          <w:szCs w:val="32"/>
        </w:rPr>
        <w:t>万元，其中：基本支出</w:t>
      </w:r>
      <w:r>
        <w:rPr>
          <w:rFonts w:hint="eastAsia" w:ascii="仿宋" w:hAnsi="仿宋" w:eastAsia="仿宋"/>
          <w:color w:val="auto"/>
          <w:sz w:val="32"/>
          <w:szCs w:val="32"/>
          <w:lang w:val="en-US" w:eastAsia="zh-CN"/>
        </w:rPr>
        <w:t>184</w:t>
      </w:r>
      <w:r>
        <w:rPr>
          <w:rFonts w:ascii="仿宋" w:hAnsi="仿宋" w:eastAsia="仿宋"/>
          <w:color w:val="auto"/>
          <w:sz w:val="32"/>
          <w:szCs w:val="32"/>
        </w:rPr>
        <w:t>.</w:t>
      </w:r>
      <w:r>
        <w:rPr>
          <w:rFonts w:hint="eastAsia" w:ascii="仿宋" w:hAnsi="仿宋" w:eastAsia="仿宋"/>
          <w:color w:val="auto"/>
          <w:sz w:val="32"/>
          <w:szCs w:val="32"/>
          <w:lang w:val="en-US" w:eastAsia="zh-CN"/>
        </w:rPr>
        <w:t>9</w:t>
      </w:r>
      <w:r>
        <w:rPr>
          <w:rFonts w:ascii="仿宋" w:hAnsi="仿宋" w:eastAsia="仿宋"/>
          <w:color w:val="auto"/>
          <w:sz w:val="32"/>
          <w:szCs w:val="32"/>
        </w:rPr>
        <w:t>2</w:t>
      </w:r>
      <w:r>
        <w:rPr>
          <w:rFonts w:hint="eastAsia" w:ascii="仿宋" w:hAnsi="仿宋" w:eastAsia="仿宋"/>
          <w:color w:val="auto"/>
          <w:sz w:val="32"/>
          <w:szCs w:val="32"/>
        </w:rPr>
        <w:t>万元，占</w:t>
      </w:r>
      <w:r>
        <w:rPr>
          <w:rFonts w:ascii="仿宋" w:hAnsi="仿宋" w:eastAsia="仿宋"/>
          <w:color w:val="auto"/>
          <w:sz w:val="32"/>
          <w:szCs w:val="32"/>
        </w:rPr>
        <w:t>100</w:t>
      </w:r>
      <w:r>
        <w:rPr>
          <w:rFonts w:hint="eastAsia" w:ascii="仿宋" w:hAnsi="仿宋" w:eastAsia="仿宋"/>
          <w:color w:val="auto"/>
          <w:sz w:val="32"/>
          <w:szCs w:val="32"/>
        </w:rPr>
        <w:t>%；项目支出</w:t>
      </w:r>
      <w:r>
        <w:rPr>
          <w:rFonts w:ascii="仿宋" w:hAnsi="仿宋" w:eastAsia="仿宋"/>
          <w:color w:val="auto"/>
          <w:sz w:val="32"/>
          <w:szCs w:val="32"/>
        </w:rPr>
        <w:t>0</w:t>
      </w:r>
      <w:r>
        <w:rPr>
          <w:rFonts w:hint="eastAsia" w:ascii="仿宋" w:hAnsi="仿宋" w:eastAsia="仿宋"/>
          <w:color w:val="auto"/>
          <w:sz w:val="32"/>
          <w:szCs w:val="32"/>
        </w:rPr>
        <w:t>万元，占</w:t>
      </w:r>
      <w:r>
        <w:rPr>
          <w:rFonts w:ascii="仿宋" w:hAnsi="仿宋" w:eastAsia="仿宋"/>
          <w:color w:val="auto"/>
          <w:sz w:val="32"/>
          <w:szCs w:val="32"/>
        </w:rPr>
        <w:t>0</w:t>
      </w:r>
      <w:r>
        <w:rPr>
          <w:rFonts w:hint="eastAsia" w:ascii="仿宋" w:hAnsi="仿宋" w:eastAsia="仿宋"/>
          <w:color w:val="auto"/>
          <w:sz w:val="32"/>
          <w:szCs w:val="32"/>
        </w:rPr>
        <w:t>%。基本支出中，人员经费</w:t>
      </w:r>
      <w:r>
        <w:rPr>
          <w:rFonts w:hint="eastAsia" w:ascii="仿宋" w:hAnsi="仿宋" w:eastAsia="仿宋"/>
          <w:color w:val="auto"/>
          <w:sz w:val="32"/>
          <w:szCs w:val="32"/>
          <w:lang w:val="en-US" w:eastAsia="zh-CN"/>
        </w:rPr>
        <w:t>174.95</w:t>
      </w:r>
      <w:r>
        <w:rPr>
          <w:rFonts w:hint="eastAsia" w:ascii="仿宋" w:hAnsi="仿宋" w:eastAsia="仿宋"/>
          <w:color w:val="auto"/>
          <w:sz w:val="32"/>
          <w:szCs w:val="32"/>
        </w:rPr>
        <w:t>万元，占</w:t>
      </w:r>
      <w:r>
        <w:rPr>
          <w:rFonts w:ascii="仿宋" w:hAnsi="仿宋" w:eastAsia="仿宋"/>
          <w:color w:val="auto"/>
          <w:sz w:val="32"/>
          <w:szCs w:val="32"/>
        </w:rPr>
        <w:t>9</w:t>
      </w:r>
      <w:r>
        <w:rPr>
          <w:rFonts w:hint="eastAsia" w:ascii="仿宋" w:hAnsi="仿宋" w:eastAsia="仿宋"/>
          <w:color w:val="auto"/>
          <w:sz w:val="32"/>
          <w:szCs w:val="32"/>
          <w:lang w:val="en-US" w:eastAsia="zh-CN"/>
        </w:rPr>
        <w:t>4</w:t>
      </w:r>
      <w:r>
        <w:rPr>
          <w:rFonts w:ascii="仿宋" w:hAnsi="仿宋" w:eastAsia="仿宋"/>
          <w:color w:val="auto"/>
          <w:sz w:val="32"/>
          <w:szCs w:val="32"/>
        </w:rPr>
        <w:t>.</w:t>
      </w:r>
      <w:r>
        <w:rPr>
          <w:rFonts w:hint="eastAsia" w:ascii="仿宋" w:hAnsi="仿宋" w:eastAsia="仿宋"/>
          <w:color w:val="auto"/>
          <w:sz w:val="32"/>
          <w:szCs w:val="32"/>
          <w:lang w:val="en-US" w:eastAsia="zh-CN"/>
        </w:rPr>
        <w:t>6</w:t>
      </w:r>
      <w:r>
        <w:rPr>
          <w:rFonts w:hint="eastAsia" w:ascii="仿宋" w:hAnsi="仿宋" w:eastAsia="仿宋"/>
          <w:color w:val="auto"/>
          <w:sz w:val="32"/>
          <w:szCs w:val="32"/>
        </w:rPr>
        <w:t>%；公用经费</w:t>
      </w:r>
      <w:r>
        <w:rPr>
          <w:rFonts w:hint="eastAsia" w:ascii="仿宋" w:hAnsi="仿宋" w:eastAsia="仿宋"/>
          <w:color w:val="auto"/>
          <w:sz w:val="32"/>
          <w:szCs w:val="32"/>
          <w:lang w:val="en-US" w:eastAsia="zh-CN"/>
        </w:rPr>
        <w:t>9.97</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5.4</w:t>
      </w:r>
      <w:r>
        <w:rPr>
          <w:rFonts w:hint="eastAsia" w:ascii="仿宋" w:hAnsi="仿宋" w:eastAsia="仿宋"/>
          <w:color w:val="auto"/>
          <w:sz w:val="32"/>
          <w:szCs w:val="32"/>
        </w:rPr>
        <w:t>%。</w:t>
      </w:r>
    </w:p>
    <w:p>
      <w:pPr>
        <w:ind w:firstLine="640" w:firstLineChars="200"/>
        <w:rPr>
          <w:rFonts w:ascii="仿宋" w:hAnsi="仿宋" w:eastAsia="仿宋"/>
          <w:sz w:val="32"/>
          <w:szCs w:val="32"/>
        </w:rPr>
      </w:pPr>
      <w:r>
        <w:rPr>
          <w:rFonts w:hint="eastAsia" w:ascii="仿宋" w:hAnsi="仿宋" w:eastAsia="仿宋"/>
          <w:sz w:val="32"/>
          <w:szCs w:val="32"/>
        </w:rPr>
        <w:t>一般公共服务（类）支出</w:t>
      </w:r>
      <w:r>
        <w:rPr>
          <w:rFonts w:hint="eastAsia" w:ascii="仿宋" w:hAnsi="仿宋" w:eastAsia="仿宋"/>
          <w:sz w:val="32"/>
          <w:szCs w:val="32"/>
          <w:lang w:val="en-US" w:eastAsia="zh-CN"/>
        </w:rPr>
        <w:t>139.30</w:t>
      </w:r>
      <w:r>
        <w:rPr>
          <w:rFonts w:hint="eastAsia" w:ascii="仿宋" w:hAnsi="仿宋" w:eastAsia="仿宋"/>
          <w:sz w:val="32"/>
          <w:szCs w:val="32"/>
        </w:rPr>
        <w:t>万元，占</w:t>
      </w:r>
      <w:r>
        <w:rPr>
          <w:rFonts w:hint="eastAsia" w:ascii="仿宋" w:hAnsi="仿宋" w:eastAsia="仿宋"/>
          <w:sz w:val="32"/>
          <w:szCs w:val="32"/>
          <w:lang w:val="en-US" w:eastAsia="zh-CN"/>
        </w:rPr>
        <w:t>75.33</w:t>
      </w:r>
      <w:r>
        <w:rPr>
          <w:rFonts w:hint="eastAsia" w:ascii="仿宋" w:hAnsi="仿宋" w:eastAsia="仿宋"/>
          <w:sz w:val="32"/>
          <w:szCs w:val="32"/>
        </w:rPr>
        <w:t>%，主要用于：在职教师工资项目，</w:t>
      </w:r>
      <w:r>
        <w:rPr>
          <w:rFonts w:hint="eastAsia" w:ascii="仿宋" w:hAnsi="仿宋" w:eastAsia="仿宋"/>
          <w:sz w:val="32"/>
          <w:szCs w:val="32"/>
          <w:lang w:val="en-US" w:eastAsia="zh-CN"/>
        </w:rPr>
        <w:t>学历教育</w:t>
      </w:r>
      <w:r>
        <w:rPr>
          <w:rFonts w:hint="eastAsia" w:ascii="仿宋" w:hAnsi="仿宋" w:eastAsia="仿宋"/>
          <w:sz w:val="32"/>
          <w:szCs w:val="32"/>
        </w:rPr>
        <w:t>办公费，</w:t>
      </w:r>
      <w:r>
        <w:rPr>
          <w:rFonts w:hint="eastAsia" w:ascii="仿宋" w:hAnsi="仿宋" w:eastAsia="仿宋"/>
          <w:sz w:val="32"/>
          <w:szCs w:val="32"/>
          <w:lang w:val="en-US" w:eastAsia="zh-CN"/>
        </w:rPr>
        <w:t>老年教育</w:t>
      </w:r>
      <w:r>
        <w:rPr>
          <w:rFonts w:hint="eastAsia" w:ascii="仿宋" w:hAnsi="仿宋" w:eastAsia="仿宋"/>
          <w:sz w:val="32"/>
          <w:szCs w:val="32"/>
        </w:rPr>
        <w:t>公用经费。</w:t>
      </w:r>
    </w:p>
    <w:p>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21.40</w:t>
      </w:r>
      <w:r>
        <w:rPr>
          <w:rFonts w:hint="eastAsia" w:ascii="仿宋" w:hAnsi="仿宋" w:eastAsia="仿宋"/>
          <w:sz w:val="32"/>
          <w:szCs w:val="32"/>
        </w:rPr>
        <w:t xml:space="preserve"> 万元，占</w:t>
      </w:r>
      <w:r>
        <w:rPr>
          <w:rFonts w:ascii="仿宋" w:hAnsi="仿宋" w:eastAsia="仿宋"/>
          <w:sz w:val="32"/>
          <w:szCs w:val="32"/>
        </w:rPr>
        <w:t>11.</w:t>
      </w:r>
      <w:r>
        <w:rPr>
          <w:rFonts w:hint="eastAsia" w:ascii="仿宋" w:hAnsi="仿宋" w:eastAsia="仿宋"/>
          <w:sz w:val="32"/>
          <w:szCs w:val="32"/>
          <w:lang w:val="en-US" w:eastAsia="zh-CN"/>
        </w:rPr>
        <w:t>57</w:t>
      </w:r>
      <w:r>
        <w:rPr>
          <w:rFonts w:hint="eastAsia" w:ascii="仿宋" w:hAnsi="仿宋" w:eastAsia="仿宋"/>
          <w:sz w:val="32"/>
          <w:szCs w:val="32"/>
        </w:rPr>
        <w:t>%，主要用于：教师社会养老保险和失业保险。</w:t>
      </w:r>
    </w:p>
    <w:p>
      <w:pPr>
        <w:ind w:firstLine="640" w:firstLineChars="200"/>
        <w:rPr>
          <w:rFonts w:ascii="仿宋" w:hAnsi="仿宋" w:eastAsia="仿宋"/>
          <w:sz w:val="32"/>
          <w:szCs w:val="32"/>
        </w:rPr>
      </w:pPr>
      <w:r>
        <w:rPr>
          <w:rFonts w:hint="eastAsia" w:ascii="仿宋" w:hAnsi="仿宋" w:eastAsia="仿宋"/>
          <w:sz w:val="32"/>
          <w:szCs w:val="32"/>
        </w:rPr>
        <w:t>卫生健康（类）支出</w:t>
      </w:r>
      <w:r>
        <w:rPr>
          <w:rFonts w:hint="eastAsia" w:ascii="仿宋" w:hAnsi="仿宋" w:eastAsia="仿宋"/>
          <w:sz w:val="32"/>
          <w:szCs w:val="32"/>
          <w:lang w:val="en-US" w:eastAsia="zh-CN"/>
        </w:rPr>
        <w:t>8.72</w:t>
      </w:r>
      <w:r>
        <w:rPr>
          <w:rFonts w:hint="eastAsia" w:ascii="仿宋" w:hAnsi="仿宋" w:eastAsia="仿宋"/>
          <w:sz w:val="32"/>
          <w:szCs w:val="32"/>
        </w:rPr>
        <w:t>万元，占</w:t>
      </w:r>
      <w:r>
        <w:rPr>
          <w:rFonts w:hint="eastAsia" w:ascii="仿宋" w:hAnsi="仿宋" w:eastAsia="仿宋"/>
          <w:sz w:val="32"/>
          <w:szCs w:val="32"/>
          <w:lang w:val="en-US" w:eastAsia="zh-CN"/>
        </w:rPr>
        <w:t>4.72</w:t>
      </w:r>
      <w:r>
        <w:rPr>
          <w:rFonts w:hint="eastAsia" w:ascii="仿宋" w:hAnsi="仿宋" w:eastAsia="仿宋"/>
          <w:sz w:val="32"/>
          <w:szCs w:val="32"/>
        </w:rPr>
        <w:t>%，主要用于：教师医疗保险费。</w:t>
      </w:r>
    </w:p>
    <w:p>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15.50</w:t>
      </w:r>
      <w:r>
        <w:rPr>
          <w:rFonts w:hint="eastAsia" w:ascii="仿宋" w:hAnsi="仿宋" w:eastAsia="仿宋"/>
          <w:sz w:val="32"/>
          <w:szCs w:val="32"/>
        </w:rPr>
        <w:t xml:space="preserve"> 万元，占</w:t>
      </w:r>
      <w:r>
        <w:rPr>
          <w:rFonts w:ascii="仿宋" w:hAnsi="仿宋" w:eastAsia="仿宋"/>
          <w:sz w:val="32"/>
          <w:szCs w:val="32"/>
        </w:rPr>
        <w:t>8.</w:t>
      </w:r>
      <w:r>
        <w:rPr>
          <w:rFonts w:hint="eastAsia" w:ascii="仿宋" w:hAnsi="仿宋" w:eastAsia="仿宋"/>
          <w:sz w:val="32"/>
          <w:szCs w:val="32"/>
          <w:lang w:val="en-US" w:eastAsia="zh-CN"/>
        </w:rPr>
        <w:t>38</w:t>
      </w:r>
      <w:r>
        <w:rPr>
          <w:rFonts w:hint="eastAsia" w:ascii="仿宋" w:hAnsi="仿宋" w:eastAsia="仿宋"/>
          <w:sz w:val="32"/>
          <w:szCs w:val="32"/>
        </w:rPr>
        <w:t>%，主要用于：在职教师公积金。</w:t>
      </w:r>
    </w:p>
    <w:p>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六、2023年一般公共预算基本支出情况</w:t>
      </w:r>
    </w:p>
    <w:p>
      <w:pPr>
        <w:ind w:firstLine="640" w:firstLineChars="200"/>
        <w:rPr>
          <w:rFonts w:ascii="仿宋" w:hAnsi="仿宋" w:eastAsia="仿宋"/>
          <w:color w:val="auto"/>
          <w:sz w:val="32"/>
          <w:szCs w:val="32"/>
        </w:rPr>
      </w:pPr>
      <w:r>
        <w:rPr>
          <w:rFonts w:hint="eastAsia" w:ascii="仿宋" w:hAnsi="仿宋" w:eastAsia="仿宋"/>
          <w:color w:val="auto"/>
          <w:sz w:val="32"/>
          <w:szCs w:val="32"/>
        </w:rPr>
        <w:t xml:space="preserve">2023年一般公共预算基本支出 </w:t>
      </w:r>
      <w:r>
        <w:rPr>
          <w:rFonts w:hint="eastAsia" w:ascii="仿宋" w:hAnsi="仿宋" w:eastAsia="仿宋"/>
          <w:color w:val="auto"/>
          <w:sz w:val="32"/>
          <w:szCs w:val="32"/>
          <w:lang w:val="en-US" w:eastAsia="zh-CN"/>
        </w:rPr>
        <w:t>184.92</w:t>
      </w:r>
      <w:r>
        <w:rPr>
          <w:rFonts w:hint="eastAsia" w:ascii="仿宋" w:hAnsi="仿宋" w:eastAsia="仿宋"/>
          <w:color w:val="auto"/>
          <w:sz w:val="32"/>
          <w:szCs w:val="32"/>
        </w:rPr>
        <w:t>万元，其中：</w:t>
      </w:r>
    </w:p>
    <w:p>
      <w:pPr>
        <w:ind w:firstLine="640" w:firstLineChars="200"/>
        <w:rPr>
          <w:rFonts w:ascii="仿宋" w:hAnsi="仿宋" w:eastAsia="仿宋"/>
          <w:color w:val="auto"/>
          <w:sz w:val="32"/>
          <w:szCs w:val="32"/>
        </w:rPr>
      </w:pPr>
      <w:r>
        <w:rPr>
          <w:rFonts w:hint="eastAsia" w:ascii="仿宋" w:hAnsi="仿宋" w:eastAsia="仿宋"/>
          <w:color w:val="auto"/>
          <w:sz w:val="32"/>
          <w:szCs w:val="32"/>
        </w:rPr>
        <w:t>人员经费</w:t>
      </w:r>
      <w:r>
        <w:rPr>
          <w:rFonts w:hint="eastAsia" w:ascii="仿宋" w:hAnsi="仿宋" w:eastAsia="仿宋"/>
          <w:color w:val="auto"/>
          <w:sz w:val="32"/>
          <w:szCs w:val="32"/>
          <w:lang w:val="en-US" w:eastAsia="zh-CN"/>
        </w:rPr>
        <w:t>174.95</w:t>
      </w:r>
      <w:r>
        <w:rPr>
          <w:rFonts w:hint="eastAsia" w:ascii="仿宋" w:hAnsi="仿宋" w:eastAsia="仿宋"/>
          <w:color w:val="auto"/>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color w:val="auto"/>
          <w:sz w:val="32"/>
          <w:szCs w:val="32"/>
          <w:lang w:val="en-US" w:eastAsia="zh-CN"/>
        </w:rPr>
        <w:t>9.97</w:t>
      </w:r>
      <w:r>
        <w:rPr>
          <w:rFonts w:hint="eastAsia" w:ascii="仿宋" w:hAnsi="仿宋" w:eastAsia="仿宋"/>
          <w:sz w:val="32"/>
          <w:szCs w:val="32"/>
        </w:rPr>
        <w:t>万元，主要包括：办公费、印刷费、水费、电费、邮电费、取暖费、差旅费、会议费、工会经费等。</w:t>
      </w:r>
    </w:p>
    <w:p>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七、2023年一般公共预算财政拨款“三公经费”情况</w:t>
      </w: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2023年“三公”经费预算数</w:t>
      </w:r>
      <w:r>
        <w:rPr>
          <w:rFonts w:ascii="仿宋" w:hAnsi="仿宋" w:eastAsia="仿宋"/>
          <w:kern w:val="0"/>
          <w:sz w:val="32"/>
          <w:szCs w:val="32"/>
        </w:rPr>
        <w:t>0</w:t>
      </w:r>
      <w:r>
        <w:rPr>
          <w:rFonts w:hint="eastAsia" w:ascii="仿宋" w:hAnsi="仿宋" w:eastAsia="仿宋"/>
          <w:kern w:val="0"/>
          <w:sz w:val="32"/>
          <w:szCs w:val="32"/>
        </w:rPr>
        <w:t xml:space="preserve"> 万元，比2022年预算减少 </w:t>
      </w:r>
      <w:r>
        <w:rPr>
          <w:rFonts w:ascii="仿宋" w:hAnsi="仿宋" w:eastAsia="仿宋"/>
          <w:kern w:val="0"/>
          <w:sz w:val="32"/>
          <w:szCs w:val="32"/>
        </w:rPr>
        <w:t>0</w:t>
      </w:r>
      <w:r>
        <w:rPr>
          <w:rFonts w:hint="eastAsia" w:ascii="仿宋" w:hAnsi="仿宋" w:eastAsia="仿宋"/>
          <w:kern w:val="0"/>
          <w:sz w:val="32"/>
          <w:szCs w:val="32"/>
        </w:rPr>
        <w:t xml:space="preserve"> 万元。其中：</w:t>
      </w: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1.因公出国（境）费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万元，与 2022年预算数相同。</w:t>
      </w: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2.公务接待费 </w:t>
      </w:r>
      <w:r>
        <w:rPr>
          <w:rFonts w:ascii="仿宋" w:hAnsi="仿宋" w:eastAsia="仿宋"/>
          <w:kern w:val="0"/>
          <w:sz w:val="32"/>
          <w:szCs w:val="32"/>
        </w:rPr>
        <w:t>0</w:t>
      </w:r>
      <w:r>
        <w:rPr>
          <w:rFonts w:hint="eastAsia" w:ascii="仿宋" w:hAnsi="仿宋" w:eastAsia="仿宋"/>
          <w:kern w:val="0"/>
          <w:sz w:val="32"/>
          <w:szCs w:val="32"/>
        </w:rPr>
        <w:t xml:space="preserve"> 万元，比 2022 年预算数减少 </w:t>
      </w:r>
      <w:r>
        <w:rPr>
          <w:rFonts w:ascii="仿宋" w:hAnsi="仿宋" w:eastAsia="仿宋"/>
          <w:kern w:val="0"/>
          <w:sz w:val="32"/>
          <w:szCs w:val="32"/>
        </w:rPr>
        <w:t>0</w:t>
      </w:r>
      <w:r>
        <w:rPr>
          <w:rFonts w:hint="eastAsia" w:ascii="仿宋" w:hAnsi="仿宋" w:eastAsia="仿宋"/>
          <w:kern w:val="0"/>
          <w:sz w:val="32"/>
          <w:szCs w:val="32"/>
        </w:rPr>
        <w:t xml:space="preserve"> 万元。</w:t>
      </w: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 0 万元，比 2022 年预算数减</w:t>
      </w:r>
    </w:p>
    <w:p>
      <w:pPr>
        <w:pStyle w:val="9"/>
        <w:rPr>
          <w:rFonts w:ascii="仿宋" w:hAnsi="仿宋" w:eastAsia="仿宋"/>
          <w:kern w:val="0"/>
          <w:sz w:val="32"/>
          <w:szCs w:val="32"/>
        </w:rPr>
      </w:pPr>
      <w:r>
        <w:rPr>
          <w:rFonts w:hint="eastAsia" w:ascii="仿宋" w:hAnsi="仿宋" w:eastAsia="仿宋"/>
          <w:kern w:val="0"/>
          <w:sz w:val="32"/>
          <w:szCs w:val="32"/>
        </w:rPr>
        <w:t xml:space="preserve">少 </w:t>
      </w:r>
      <w:r>
        <w:rPr>
          <w:rFonts w:ascii="仿宋" w:hAnsi="仿宋" w:eastAsia="仿宋"/>
          <w:kern w:val="0"/>
          <w:sz w:val="32"/>
          <w:szCs w:val="32"/>
        </w:rPr>
        <w:t>0</w:t>
      </w:r>
      <w:r>
        <w:rPr>
          <w:rFonts w:hint="eastAsia" w:ascii="仿宋" w:hAnsi="仿宋" w:eastAsia="仿宋"/>
          <w:kern w:val="0"/>
          <w:sz w:val="32"/>
          <w:szCs w:val="32"/>
        </w:rPr>
        <w:t xml:space="preserve">万元，主要原因是没有。其中，公务用车运行维护费 </w:t>
      </w:r>
      <w:r>
        <w:rPr>
          <w:rFonts w:ascii="仿宋" w:hAnsi="仿宋" w:eastAsia="仿宋"/>
          <w:kern w:val="0"/>
          <w:sz w:val="32"/>
          <w:szCs w:val="32"/>
        </w:rPr>
        <w:t>0</w:t>
      </w:r>
      <w:r>
        <w:rPr>
          <w:rFonts w:hint="eastAsia" w:ascii="仿宋" w:hAnsi="仿宋" w:eastAsia="仿宋"/>
          <w:kern w:val="0"/>
          <w:sz w:val="32"/>
          <w:szCs w:val="32"/>
        </w:rPr>
        <w:t xml:space="preserve">万元，比 2022年减少 </w:t>
      </w:r>
      <w:r>
        <w:rPr>
          <w:rFonts w:ascii="仿宋" w:hAnsi="仿宋" w:eastAsia="仿宋"/>
          <w:kern w:val="0"/>
          <w:sz w:val="32"/>
          <w:szCs w:val="32"/>
        </w:rPr>
        <w:t>0</w:t>
      </w:r>
      <w:r>
        <w:rPr>
          <w:rFonts w:hint="eastAsia" w:ascii="仿宋" w:hAnsi="仿宋" w:eastAsia="仿宋"/>
          <w:kern w:val="0"/>
          <w:sz w:val="32"/>
          <w:szCs w:val="32"/>
        </w:rPr>
        <w:t xml:space="preserve"> 万元，公务用车购置</w:t>
      </w:r>
      <w:r>
        <w:rPr>
          <w:rFonts w:ascii="仿宋" w:hAnsi="仿宋" w:eastAsia="仿宋"/>
          <w:kern w:val="0"/>
          <w:sz w:val="32"/>
          <w:szCs w:val="32"/>
        </w:rPr>
        <w:t>0</w:t>
      </w:r>
      <w:r>
        <w:rPr>
          <w:rFonts w:hint="eastAsia" w:ascii="仿宋" w:hAnsi="仿宋" w:eastAsia="仿宋"/>
          <w:kern w:val="0"/>
          <w:sz w:val="32"/>
          <w:szCs w:val="32"/>
        </w:rPr>
        <w:t xml:space="preserve"> 万元，比2022年减少</w:t>
      </w:r>
      <w:r>
        <w:rPr>
          <w:rFonts w:ascii="仿宋" w:hAnsi="仿宋" w:eastAsia="仿宋"/>
          <w:kern w:val="0"/>
          <w:sz w:val="32"/>
          <w:szCs w:val="32"/>
        </w:rPr>
        <w:t>0</w:t>
      </w:r>
      <w:r>
        <w:rPr>
          <w:rFonts w:hint="eastAsia" w:ascii="仿宋" w:hAnsi="仿宋" w:eastAsia="仿宋"/>
          <w:kern w:val="0"/>
          <w:sz w:val="32"/>
          <w:szCs w:val="32"/>
        </w:rPr>
        <w:t xml:space="preserve"> 万元，主要原因是没有这个项目。</w:t>
      </w:r>
    </w:p>
    <w:p>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八、2023年政府性基金预算支出情况</w:t>
      </w:r>
    </w:p>
    <w:p>
      <w:pPr>
        <w:ind w:left="720"/>
        <w:jc w:val="left"/>
        <w:rPr>
          <w:rFonts w:ascii="仿宋" w:hAnsi="仿宋" w:eastAsia="仿宋"/>
          <w:sz w:val="32"/>
          <w:szCs w:val="32"/>
        </w:rPr>
      </w:pPr>
      <w:r>
        <w:rPr>
          <w:rFonts w:hint="eastAsia" w:ascii="仿宋" w:hAnsi="仿宋" w:eastAsia="仿宋"/>
          <w:sz w:val="32"/>
          <w:szCs w:val="32"/>
        </w:rPr>
        <w:t>本部门（单位）无政府性基金预算支出。</w:t>
      </w:r>
    </w:p>
    <w:p>
      <w:pPr>
        <w:pStyle w:val="9"/>
        <w:ind w:firstLine="640"/>
        <w:rPr>
          <w:rFonts w:ascii="楷体" w:hAnsi="楷体" w:eastAsia="楷体" w:cs="楷体"/>
          <w:sz w:val="32"/>
          <w:szCs w:val="32"/>
        </w:rPr>
      </w:pPr>
      <w:r>
        <w:rPr>
          <w:rFonts w:hint="eastAsia" w:ascii="楷体" w:hAnsi="楷体" w:eastAsia="楷体" w:cs="楷体"/>
          <w:sz w:val="32"/>
          <w:szCs w:val="32"/>
        </w:rPr>
        <w:t>九、2023年国有资本经营预算支出情况</w:t>
      </w:r>
    </w:p>
    <w:p>
      <w:pPr>
        <w:ind w:left="720"/>
        <w:jc w:val="left"/>
        <w:rPr>
          <w:rFonts w:ascii="仿宋" w:hAnsi="仿宋" w:eastAsia="仿宋"/>
          <w:sz w:val="32"/>
          <w:szCs w:val="32"/>
        </w:rPr>
      </w:pPr>
      <w:r>
        <w:rPr>
          <w:rFonts w:hint="eastAsia" w:ascii="仿宋" w:hAnsi="仿宋" w:eastAsia="仿宋"/>
          <w:sz w:val="32"/>
          <w:szCs w:val="32"/>
        </w:rPr>
        <w:t>本部门（单位）无国有资本经营预算支出。</w:t>
      </w:r>
    </w:p>
    <w:p>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pPr>
        <w:ind w:firstLine="640" w:firstLineChars="200"/>
        <w:jc w:val="left"/>
        <w:rPr>
          <w:rFonts w:ascii="仿宋" w:hAnsi="仿宋" w:eastAsia="仿宋"/>
          <w:sz w:val="32"/>
          <w:szCs w:val="32"/>
        </w:rPr>
      </w:pPr>
      <w:r>
        <w:rPr>
          <w:rFonts w:hint="eastAsia" w:ascii="仿宋" w:hAnsi="仿宋" w:eastAsia="仿宋"/>
          <w:sz w:val="32"/>
          <w:szCs w:val="32"/>
        </w:rPr>
        <w:t>2022年部门本级无机关运行经费</w:t>
      </w:r>
    </w:p>
    <w:p>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pPr>
        <w:ind w:firstLine="640" w:firstLineChars="200"/>
        <w:jc w:val="left"/>
        <w:rPr>
          <w:rFonts w:ascii="仿宋" w:hAnsi="仿宋" w:eastAsia="仿宋"/>
          <w:sz w:val="32"/>
          <w:szCs w:val="32"/>
        </w:rPr>
      </w:pPr>
      <w:r>
        <w:rPr>
          <w:rFonts w:hint="eastAsia" w:ascii="仿宋" w:hAnsi="仿宋" w:eastAsia="仿宋"/>
          <w:sz w:val="32"/>
          <w:szCs w:val="32"/>
        </w:rPr>
        <w:t>2023年政府采购预算总额0万元，其中：政府采购办公设备和其他设备预算0万元，政府采购工程预算 0万元，政府采购服务预算 0万元。</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pPr>
        <w:pStyle w:val="8"/>
        <w:ind w:firstLine="640"/>
        <w:jc w:val="left"/>
        <w:rPr>
          <w:rFonts w:hint="eastAsia" w:ascii="仿宋" w:hAnsi="仿宋" w:eastAsia="仿宋"/>
          <w:sz w:val="32"/>
          <w:szCs w:val="32"/>
        </w:rPr>
      </w:pPr>
      <w:r>
        <w:rPr>
          <w:rFonts w:hint="eastAsia" w:ascii="仿宋" w:hAnsi="仿宋" w:eastAsia="仿宋"/>
          <w:sz w:val="32"/>
          <w:szCs w:val="32"/>
        </w:rPr>
        <w:t>截至2023年1月，部门本级和所属各预算单位共有车辆0辆，其中，领导干部用车 0辆、一般公务用车 0辆,一般执法执勤用车 0 辆、特种专业技术用车 0辆、其他用车 0辆，价值200万元以上大型设备 0 台（套）。</w:t>
      </w:r>
    </w:p>
    <w:p>
      <w:pPr>
        <w:pStyle w:val="8"/>
        <w:ind w:firstLine="640"/>
        <w:jc w:val="left"/>
        <w:rPr>
          <w:rFonts w:ascii="仿宋" w:hAnsi="仿宋" w:eastAsia="仿宋"/>
          <w:sz w:val="32"/>
          <w:szCs w:val="32"/>
        </w:rPr>
      </w:pPr>
      <w:r>
        <w:rPr>
          <w:rFonts w:hint="eastAsia" w:ascii="仿宋" w:hAnsi="仿宋" w:eastAsia="仿宋"/>
          <w:sz w:val="32"/>
          <w:szCs w:val="32"/>
        </w:rPr>
        <w:t xml:space="preserve">2023年部门预算安排购置车辆及价值200万元以上大型设备 </w:t>
      </w:r>
      <w:r>
        <w:rPr>
          <w:rFonts w:ascii="仿宋" w:hAnsi="仿宋" w:eastAsia="仿宋"/>
          <w:sz w:val="32"/>
          <w:szCs w:val="32"/>
        </w:rPr>
        <w:t>0</w:t>
      </w:r>
      <w:r>
        <w:rPr>
          <w:rFonts w:hint="eastAsia" w:ascii="仿宋" w:hAnsi="仿宋" w:eastAsia="仿宋"/>
          <w:sz w:val="32"/>
          <w:szCs w:val="32"/>
        </w:rPr>
        <w:t xml:space="preserve"> 万元。</w:t>
      </w:r>
    </w:p>
    <w:p>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按照全面实施预算绩效管理的要求，结合本部门职能和重点工作，2023年确定 </w:t>
      </w:r>
      <w:r>
        <w:rPr>
          <w:rFonts w:hint="eastAsia" w:ascii="仿宋" w:hAnsi="仿宋" w:eastAsia="仿宋"/>
          <w:sz w:val="32"/>
          <w:szCs w:val="32"/>
          <w:lang w:val="en-US" w:eastAsia="zh-CN"/>
        </w:rPr>
        <w:t>0</w:t>
      </w:r>
      <w:r>
        <w:rPr>
          <w:rFonts w:hint="eastAsia" w:ascii="仿宋" w:hAnsi="仿宋" w:eastAsia="仿宋"/>
          <w:sz w:val="32"/>
          <w:szCs w:val="32"/>
        </w:rPr>
        <w:t xml:space="preserve">个部门本级预算项目，涉及金额 </w:t>
      </w:r>
      <w:r>
        <w:rPr>
          <w:rFonts w:ascii="仿宋" w:hAnsi="仿宋" w:eastAsia="仿宋"/>
          <w:sz w:val="32"/>
          <w:szCs w:val="32"/>
        </w:rPr>
        <w:t>0</w:t>
      </w:r>
      <w:r>
        <w:rPr>
          <w:rFonts w:hint="eastAsia" w:ascii="仿宋" w:hAnsi="仿宋" w:eastAsia="仿宋"/>
          <w:sz w:val="32"/>
          <w:szCs w:val="32"/>
        </w:rPr>
        <w:t>万元。同时，将预算项目绩效目标进一步细化为绩效指标和指标值。</w:t>
      </w:r>
    </w:p>
    <w:p>
      <w:pPr>
        <w:jc w:val="cente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第三部分  名词解释</w:t>
      </w:r>
    </w:p>
    <w:p>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pPr>
        <w:ind w:firstLine="640" w:firstLineChars="200"/>
        <w:rPr>
          <w:rFonts w:ascii="仿宋_GB2312" w:eastAsia="仿宋_GB2312"/>
          <w:sz w:val="32"/>
          <w:szCs w:val="32"/>
        </w:rPr>
      </w:pP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p>
    <w:p>
      <w:pPr>
        <w:jc w:val="left"/>
        <w:rPr>
          <w:rFonts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第四部分  预算表格</w:t>
      </w:r>
    </w:p>
    <w:p>
      <w:pPr>
        <w:jc w:val="left"/>
        <w:rPr>
          <w:rFonts w:ascii="仿宋" w:hAnsi="仿宋" w:eastAsia="仿宋"/>
          <w:sz w:val="32"/>
          <w:szCs w:val="32"/>
        </w:rPr>
      </w:pPr>
      <w:r>
        <w:rPr>
          <w:rFonts w:hint="eastAsia" w:ascii="仿宋" w:hAnsi="仿宋" w:eastAsia="仿宋"/>
          <w:sz w:val="32"/>
          <w:szCs w:val="32"/>
        </w:rPr>
        <w:t>2023年部门预算表套表（预算一体化系统报表查询模块中提取相应数据）.</w:t>
      </w:r>
    </w:p>
    <w:p>
      <w:pPr>
        <w:rPr>
          <w:rFonts w:ascii="仿宋" w:hAnsi="仿宋" w:eastAsia="仿宋"/>
          <w:sz w:val="32"/>
          <w:szCs w:val="32"/>
        </w:rPr>
      </w:pPr>
    </w:p>
    <w:p>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GI4YTY3NWE3M2JkYWU2Njc0MWU0NjYyMGQ0YjQ0NmM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57E"/>
    <w:rsid w:val="00242E9B"/>
    <w:rsid w:val="00251CE0"/>
    <w:rsid w:val="00251F84"/>
    <w:rsid w:val="002F1115"/>
    <w:rsid w:val="002F3222"/>
    <w:rsid w:val="00357E92"/>
    <w:rsid w:val="00380C14"/>
    <w:rsid w:val="003B5F35"/>
    <w:rsid w:val="004176EB"/>
    <w:rsid w:val="004763A7"/>
    <w:rsid w:val="00482664"/>
    <w:rsid w:val="004C1015"/>
    <w:rsid w:val="00527F82"/>
    <w:rsid w:val="00567D16"/>
    <w:rsid w:val="00572D27"/>
    <w:rsid w:val="00576DB1"/>
    <w:rsid w:val="0059597A"/>
    <w:rsid w:val="005C384D"/>
    <w:rsid w:val="005F0428"/>
    <w:rsid w:val="00622E82"/>
    <w:rsid w:val="00635658"/>
    <w:rsid w:val="00662C22"/>
    <w:rsid w:val="006C1CCA"/>
    <w:rsid w:val="007014A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2ED"/>
    <w:rsid w:val="00E20B1E"/>
    <w:rsid w:val="00E343EE"/>
    <w:rsid w:val="00E53AE6"/>
    <w:rsid w:val="00ED0CE4"/>
    <w:rsid w:val="00F30AB2"/>
    <w:rsid w:val="00F51569"/>
    <w:rsid w:val="00FD1DC5"/>
    <w:rsid w:val="01640BD1"/>
    <w:rsid w:val="018E6F43"/>
    <w:rsid w:val="01EC1B1D"/>
    <w:rsid w:val="034968DF"/>
    <w:rsid w:val="03D7309C"/>
    <w:rsid w:val="03F248D4"/>
    <w:rsid w:val="07C71E05"/>
    <w:rsid w:val="0A450E4E"/>
    <w:rsid w:val="0A7F599D"/>
    <w:rsid w:val="0B4115AF"/>
    <w:rsid w:val="0C633590"/>
    <w:rsid w:val="0C7C5D37"/>
    <w:rsid w:val="0CD17BA7"/>
    <w:rsid w:val="0D0F40E1"/>
    <w:rsid w:val="0E0E4A27"/>
    <w:rsid w:val="0E235FAD"/>
    <w:rsid w:val="0E933B6E"/>
    <w:rsid w:val="0F4C4086"/>
    <w:rsid w:val="10150A56"/>
    <w:rsid w:val="10D9450A"/>
    <w:rsid w:val="112B3A0C"/>
    <w:rsid w:val="117169F8"/>
    <w:rsid w:val="11DF6BD5"/>
    <w:rsid w:val="12C62CA4"/>
    <w:rsid w:val="15DA5399"/>
    <w:rsid w:val="187E3884"/>
    <w:rsid w:val="18F97B94"/>
    <w:rsid w:val="191A0446"/>
    <w:rsid w:val="19C86B39"/>
    <w:rsid w:val="1B4A363A"/>
    <w:rsid w:val="1BC526EF"/>
    <w:rsid w:val="1C882350"/>
    <w:rsid w:val="1CDC1A5B"/>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7361A0B"/>
    <w:rsid w:val="38253B59"/>
    <w:rsid w:val="385B501F"/>
    <w:rsid w:val="38DE30B8"/>
    <w:rsid w:val="39284901"/>
    <w:rsid w:val="3A482539"/>
    <w:rsid w:val="3A915046"/>
    <w:rsid w:val="3BA52E1C"/>
    <w:rsid w:val="3C4C15D1"/>
    <w:rsid w:val="3CEA5A8A"/>
    <w:rsid w:val="3D897F97"/>
    <w:rsid w:val="3DA7578C"/>
    <w:rsid w:val="3F597259"/>
    <w:rsid w:val="3F6B774D"/>
    <w:rsid w:val="430260DD"/>
    <w:rsid w:val="442476FC"/>
    <w:rsid w:val="46C17DAD"/>
    <w:rsid w:val="46F64D5D"/>
    <w:rsid w:val="499F4519"/>
    <w:rsid w:val="49B81F53"/>
    <w:rsid w:val="4AAC7860"/>
    <w:rsid w:val="4D0265B8"/>
    <w:rsid w:val="4D8021B9"/>
    <w:rsid w:val="4DFF6777"/>
    <w:rsid w:val="4EB752BA"/>
    <w:rsid w:val="4ED6365B"/>
    <w:rsid w:val="4F735000"/>
    <w:rsid w:val="50F75E7E"/>
    <w:rsid w:val="51436F0F"/>
    <w:rsid w:val="51BB428B"/>
    <w:rsid w:val="52DF1D28"/>
    <w:rsid w:val="53A4083B"/>
    <w:rsid w:val="54923E8D"/>
    <w:rsid w:val="54941844"/>
    <w:rsid w:val="5538455E"/>
    <w:rsid w:val="567F658B"/>
    <w:rsid w:val="56A94595"/>
    <w:rsid w:val="580A299B"/>
    <w:rsid w:val="5B5D76B7"/>
    <w:rsid w:val="5B8E44C5"/>
    <w:rsid w:val="5C25514A"/>
    <w:rsid w:val="5C814A76"/>
    <w:rsid w:val="5C982767"/>
    <w:rsid w:val="5CD80EBE"/>
    <w:rsid w:val="5CE665D4"/>
    <w:rsid w:val="5CFA751D"/>
    <w:rsid w:val="5DB8541C"/>
    <w:rsid w:val="5E221344"/>
    <w:rsid w:val="5E32788E"/>
    <w:rsid w:val="5FB128C2"/>
    <w:rsid w:val="60731B65"/>
    <w:rsid w:val="60D72763"/>
    <w:rsid w:val="61525EF8"/>
    <w:rsid w:val="62B666A5"/>
    <w:rsid w:val="62E15FE9"/>
    <w:rsid w:val="65255B39"/>
    <w:rsid w:val="659C7B1A"/>
    <w:rsid w:val="65E847CC"/>
    <w:rsid w:val="67286561"/>
    <w:rsid w:val="6892653E"/>
    <w:rsid w:val="691F508E"/>
    <w:rsid w:val="6A340295"/>
    <w:rsid w:val="6A5666B8"/>
    <w:rsid w:val="6C626D3D"/>
    <w:rsid w:val="6DF0400D"/>
    <w:rsid w:val="6E5B22F8"/>
    <w:rsid w:val="70EF2762"/>
    <w:rsid w:val="71201EF9"/>
    <w:rsid w:val="716F5053"/>
    <w:rsid w:val="72571B4D"/>
    <w:rsid w:val="729E55FD"/>
    <w:rsid w:val="73D62900"/>
    <w:rsid w:val="73FA7C77"/>
    <w:rsid w:val="744F0BEE"/>
    <w:rsid w:val="74A55A8E"/>
    <w:rsid w:val="7539654A"/>
    <w:rsid w:val="75836739"/>
    <w:rsid w:val="76C753DE"/>
    <w:rsid w:val="76C775D8"/>
    <w:rsid w:val="77FC6956"/>
    <w:rsid w:val="7A64282A"/>
    <w:rsid w:val="7A8D6ADA"/>
    <w:rsid w:val="7DB366E4"/>
    <w:rsid w:val="7DB754C7"/>
    <w:rsid w:val="7E3B2C6B"/>
    <w:rsid w:val="7E492DA2"/>
    <w:rsid w:val="7F627F2A"/>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2662</Words>
  <Characters>2910</Characters>
  <Lines>23</Lines>
  <Paragraphs>6</Paragraphs>
  <TotalTime>22</TotalTime>
  <ScaleCrop>false</ScaleCrop>
  <LinksUpToDate>false</LinksUpToDate>
  <CharactersWithSpaces>3028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强哥</cp:lastModifiedBy>
  <cp:lastPrinted>2023-01-16T05:52:27Z</cp:lastPrinted>
  <dcterms:modified xsi:type="dcterms:W3CDTF">2023-01-16T05:52:31Z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015E53AB75C04A42A540DA5266089B66</vt:lpwstr>
  </property>
</Properties>
</file>