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rPr>
        <w:t>蛟河市</w:t>
      </w:r>
      <w:r>
        <w:rPr>
          <w:rFonts w:hint="eastAsia" w:ascii="黑体" w:hAnsi="黑体" w:eastAsia="黑体"/>
          <w:sz w:val="44"/>
          <w:szCs w:val="44"/>
          <w:lang w:val="en-US" w:eastAsia="zh-CN"/>
        </w:rPr>
        <w:t>池水</w:t>
      </w:r>
      <w:r>
        <w:rPr>
          <w:rFonts w:hint="eastAsia" w:ascii="黑体" w:hAnsi="黑体" w:eastAsia="黑体"/>
          <w:sz w:val="44"/>
          <w:szCs w:val="44"/>
        </w:rPr>
        <w:t>九年制学校202</w:t>
      </w:r>
      <w:r>
        <w:rPr>
          <w:rFonts w:hint="eastAsia" w:ascii="黑体" w:hAnsi="黑体" w:eastAsia="黑体"/>
          <w:sz w:val="44"/>
          <w:szCs w:val="44"/>
          <w:lang w:val="en-US" w:eastAsia="zh-CN"/>
        </w:rPr>
        <w:t>3</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项目支出表国有资本经营预算支出</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w:t>
      </w:r>
      <w:r>
        <w:rPr>
          <w:rFonts w:hint="eastAsia" w:ascii="仿宋" w:hAnsi="仿宋" w:eastAsia="仿宋"/>
          <w:bCs/>
          <w:kern w:val="0"/>
          <w:sz w:val="32"/>
          <w:szCs w:val="32"/>
          <w:lang w:val="en-US" w:eastAsia="zh-CN"/>
        </w:rPr>
        <w:t>池水</w:t>
      </w:r>
      <w:r>
        <w:rPr>
          <w:rFonts w:hint="eastAsia" w:ascii="仿宋" w:hAnsi="仿宋" w:eastAsia="仿宋"/>
          <w:bCs/>
          <w:kern w:val="0"/>
          <w:sz w:val="32"/>
          <w:szCs w:val="32"/>
        </w:rPr>
        <w:t>九年制学校</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ascii="仿宋" w:hAnsi="仿宋" w:eastAsia="仿宋"/>
          <w:bCs/>
          <w:kern w:val="0"/>
          <w:sz w:val="32"/>
          <w:szCs w:val="32"/>
        </w:rPr>
        <w:t>2002</w:t>
      </w:r>
      <w:r>
        <w:rPr>
          <w:rFonts w:hint="eastAsia" w:ascii="仿宋" w:hAnsi="仿宋" w:eastAsia="仿宋"/>
          <w:bCs/>
          <w:kern w:val="0"/>
          <w:sz w:val="32"/>
          <w:szCs w:val="32"/>
        </w:rPr>
        <w:t>年</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w:t>
      </w:r>
      <w:r>
        <w:rPr>
          <w:rFonts w:ascii="仿宋" w:hAnsi="仿宋" w:eastAsia="仿宋"/>
          <w:kern w:val="0"/>
          <w:sz w:val="32"/>
          <w:szCs w:val="32"/>
        </w:rPr>
        <w:t>事业单位</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主要职能：教育教学</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主要业务：全面贯彻</w:t>
      </w:r>
      <w:r>
        <w:rPr>
          <w:rFonts w:ascii="仿宋" w:hAnsi="仿宋" w:eastAsia="仿宋"/>
          <w:bCs/>
          <w:kern w:val="0"/>
          <w:sz w:val="32"/>
          <w:szCs w:val="32"/>
        </w:rPr>
        <w:t>国家</w:t>
      </w:r>
      <w:r>
        <w:rPr>
          <w:rFonts w:hint="eastAsia" w:ascii="仿宋" w:hAnsi="仿宋" w:eastAsia="仿宋"/>
          <w:bCs/>
          <w:kern w:val="0"/>
          <w:sz w:val="32"/>
          <w:szCs w:val="32"/>
        </w:rPr>
        <w:t>教育</w:t>
      </w:r>
      <w:r>
        <w:rPr>
          <w:rFonts w:ascii="仿宋" w:hAnsi="仿宋" w:eastAsia="仿宋"/>
          <w:bCs/>
          <w:kern w:val="0"/>
          <w:sz w:val="32"/>
          <w:szCs w:val="32"/>
        </w:rPr>
        <w:t>方针，按照确定的教学内容和课程设置开展教育教学，开展德育教育工作，开展校外教育工作，开展</w:t>
      </w:r>
      <w:r>
        <w:rPr>
          <w:rFonts w:hint="eastAsia" w:ascii="仿宋" w:hAnsi="仿宋" w:eastAsia="仿宋"/>
          <w:bCs/>
          <w:kern w:val="0"/>
          <w:sz w:val="32"/>
          <w:szCs w:val="32"/>
        </w:rPr>
        <w:t>与</w:t>
      </w:r>
      <w:r>
        <w:rPr>
          <w:rFonts w:ascii="仿宋" w:hAnsi="仿宋" w:eastAsia="仿宋"/>
          <w:bCs/>
          <w:kern w:val="0"/>
          <w:sz w:val="32"/>
          <w:szCs w:val="32"/>
        </w:rPr>
        <w:t>学生年龄相适应的社会实践活动，开展教育教学研究，对学生进行社会生活指导，心理健康辅导，青春期教育，保证学校教育教学活动正常</w:t>
      </w:r>
      <w:r>
        <w:rPr>
          <w:rFonts w:hint="eastAsia" w:ascii="仿宋" w:hAnsi="仿宋" w:eastAsia="仿宋"/>
          <w:bCs/>
          <w:kern w:val="0"/>
          <w:sz w:val="32"/>
          <w:szCs w:val="32"/>
        </w:rPr>
        <w:t>进行</w:t>
      </w:r>
      <w:r>
        <w:rPr>
          <w:rFonts w:ascii="仿宋" w:hAnsi="仿宋" w:eastAsia="仿宋"/>
          <w:bCs/>
          <w:kern w:val="0"/>
          <w:sz w:val="32"/>
          <w:szCs w:val="32"/>
        </w:rPr>
        <w:t>，开展学校安全卫生工作，建立健全安全制度和应急</w:t>
      </w:r>
      <w:r>
        <w:rPr>
          <w:rFonts w:hint="eastAsia" w:ascii="仿宋" w:hAnsi="仿宋" w:eastAsia="仿宋"/>
          <w:bCs/>
          <w:kern w:val="0"/>
          <w:sz w:val="32"/>
          <w:szCs w:val="32"/>
        </w:rPr>
        <w:t>机制</w:t>
      </w:r>
      <w:r>
        <w:rPr>
          <w:rFonts w:ascii="仿宋" w:hAnsi="仿宋" w:eastAsia="仿宋"/>
          <w:bCs/>
          <w:kern w:val="0"/>
          <w:sz w:val="32"/>
          <w:szCs w:val="32"/>
        </w:rPr>
        <w:t>，对学生进行安全教育，对学生进行学籍管理</w:t>
      </w:r>
      <w:r>
        <w:rPr>
          <w:rFonts w:hint="eastAsia" w:ascii="仿宋" w:hAnsi="仿宋" w:eastAsia="仿宋"/>
          <w:kern w:val="0"/>
          <w:sz w:val="32"/>
          <w:szCs w:val="32"/>
        </w:rPr>
        <w:t>。</w:t>
      </w:r>
    </w:p>
    <w:p>
      <w:pPr>
        <w:jc w:val="left"/>
        <w:rPr>
          <w:rFonts w:ascii="仿宋" w:hAnsi="仿宋" w:eastAsia="仿宋"/>
          <w:sz w:val="32"/>
          <w:szCs w:val="32"/>
        </w:rPr>
      </w:pPr>
      <w:r>
        <w:rPr>
          <w:rFonts w:hint="eastAsia" w:ascii="仿宋" w:hAnsi="仿宋" w:eastAsia="仿宋"/>
          <w:sz w:val="32"/>
          <w:szCs w:val="32"/>
        </w:rPr>
        <w:t xml:space="preserve">   二、机构设置</w:t>
      </w:r>
    </w:p>
    <w:p>
      <w:pPr>
        <w:pStyle w:val="12"/>
        <w:ind w:firstLine="627" w:firstLineChars="196"/>
        <w:rPr>
          <w:rFonts w:hint="eastAsia" w:ascii="仿宋" w:hAnsi="仿宋" w:eastAsia="仿宋"/>
          <w:kern w:val="0"/>
          <w:szCs w:val="32"/>
        </w:rPr>
      </w:pPr>
      <w:r>
        <w:rPr>
          <w:rFonts w:hint="eastAsia" w:ascii="仿宋" w:hAnsi="仿宋" w:eastAsia="仿宋"/>
          <w:kern w:val="0"/>
          <w:szCs w:val="32"/>
        </w:rPr>
        <w:t>机构设置包括：学校教务处</w:t>
      </w:r>
      <w:r>
        <w:rPr>
          <w:rFonts w:ascii="仿宋" w:hAnsi="仿宋" w:eastAsia="仿宋"/>
          <w:kern w:val="0"/>
          <w:szCs w:val="32"/>
        </w:rPr>
        <w:t>，</w:t>
      </w:r>
      <w:r>
        <w:rPr>
          <w:rFonts w:hint="eastAsia" w:ascii="仿宋" w:hAnsi="仿宋" w:eastAsia="仿宋"/>
          <w:kern w:val="0"/>
          <w:szCs w:val="32"/>
        </w:rPr>
        <w:t>学校</w:t>
      </w:r>
      <w:r>
        <w:rPr>
          <w:rFonts w:ascii="仿宋" w:hAnsi="仿宋" w:eastAsia="仿宋"/>
          <w:kern w:val="0"/>
          <w:szCs w:val="32"/>
        </w:rPr>
        <w:t>政教处</w:t>
      </w:r>
      <w:r>
        <w:rPr>
          <w:rFonts w:hint="eastAsia" w:ascii="仿宋" w:hAnsi="仿宋" w:eastAsia="仿宋"/>
          <w:kern w:val="0"/>
          <w:szCs w:val="32"/>
        </w:rPr>
        <w:t>，学校</w:t>
      </w:r>
      <w:r>
        <w:rPr>
          <w:rFonts w:ascii="仿宋" w:hAnsi="仿宋" w:eastAsia="仿宋"/>
          <w:kern w:val="0"/>
          <w:szCs w:val="32"/>
        </w:rPr>
        <w:t>总务处，学校安全办，</w:t>
      </w:r>
      <w:r>
        <w:rPr>
          <w:rFonts w:hint="eastAsia" w:ascii="仿宋" w:hAnsi="仿宋" w:eastAsia="仿宋"/>
          <w:kern w:val="0"/>
          <w:szCs w:val="32"/>
        </w:rPr>
        <w:t>学校</w:t>
      </w:r>
      <w:r>
        <w:rPr>
          <w:rFonts w:ascii="仿宋" w:hAnsi="仿宋" w:eastAsia="仿宋"/>
          <w:kern w:val="0"/>
          <w:szCs w:val="32"/>
        </w:rPr>
        <w:t>党务工作室，</w:t>
      </w:r>
      <w:r>
        <w:rPr>
          <w:rFonts w:hint="eastAsia" w:ascii="仿宋" w:hAnsi="仿宋" w:eastAsia="仿宋"/>
          <w:kern w:val="0"/>
          <w:szCs w:val="32"/>
        </w:rPr>
        <w:t>学校</w:t>
      </w:r>
      <w:r>
        <w:rPr>
          <w:rFonts w:ascii="仿宋" w:hAnsi="仿宋" w:eastAsia="仿宋"/>
          <w:kern w:val="0"/>
          <w:szCs w:val="32"/>
        </w:rPr>
        <w:t>中心园办公室</w:t>
      </w:r>
      <w:r>
        <w:rPr>
          <w:rFonts w:hint="eastAsia" w:ascii="仿宋" w:hAnsi="仿宋" w:eastAsia="仿宋"/>
          <w:kern w:val="0"/>
          <w:szCs w:val="32"/>
        </w:rPr>
        <w:t>等</w:t>
      </w:r>
      <w:r>
        <w:rPr>
          <w:rFonts w:ascii="仿宋" w:hAnsi="仿宋" w:eastAsia="仿宋"/>
          <w:kern w:val="0"/>
          <w:szCs w:val="32"/>
        </w:rPr>
        <w:t>。</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106</w:t>
      </w:r>
      <w:r>
        <w:rPr>
          <w:rFonts w:hint="eastAsia" w:ascii="仿宋" w:hAnsi="仿宋" w:eastAsia="仿宋"/>
          <w:kern w:val="0"/>
          <w:szCs w:val="32"/>
        </w:rPr>
        <w:t>人，编制数</w:t>
      </w:r>
      <w:r>
        <w:rPr>
          <w:rFonts w:hint="eastAsia" w:ascii="仿宋" w:hAnsi="仿宋" w:eastAsia="仿宋"/>
          <w:kern w:val="0"/>
          <w:szCs w:val="32"/>
          <w:lang w:val="en-US" w:eastAsia="zh-CN"/>
        </w:rPr>
        <w:t>111</w:t>
      </w:r>
      <w:r>
        <w:rPr>
          <w:rFonts w:hint="eastAsia" w:ascii="仿宋" w:hAnsi="仿宋" w:eastAsia="仿宋"/>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hint="eastAsia" w:ascii="仿宋" w:hAnsi="仿宋" w:eastAsia="仿宋"/>
          <w:sz w:val="32"/>
          <w:szCs w:val="32"/>
        </w:rPr>
      </w:pP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3</w:t>
      </w:r>
      <w:r>
        <w:rPr>
          <w:rFonts w:hint="eastAsia" w:ascii="楷体" w:hAnsi="楷体" w:eastAsia="楷体"/>
          <w:sz w:val="32"/>
          <w:szCs w:val="32"/>
        </w:rPr>
        <w:t>年收支预算总体情况</w:t>
      </w:r>
    </w:p>
    <w:p>
      <w:pPr>
        <w:pStyle w:val="11"/>
        <w:ind w:firstLine="640" w:firstLineChars="200"/>
        <w:jc w:val="left"/>
        <w:rPr>
          <w:rFonts w:hint="eastAsia" w:ascii="仿宋" w:hAnsi="仿宋" w:eastAsia="仿宋"/>
          <w:sz w:val="32"/>
          <w:szCs w:val="32"/>
          <w:lang w:eastAsia="zh-CN"/>
        </w:rPr>
      </w:pPr>
      <w:r>
        <w:rPr>
          <w:rFonts w:hint="eastAsia" w:ascii="仿宋" w:hAnsi="仿宋" w:eastAsia="仿宋"/>
          <w:sz w:val="32"/>
          <w:szCs w:val="32"/>
        </w:rPr>
        <w:t>按照综合预算的原则，所有收入和支出全部纳入部门预算管理。收入包括：一般公共预算拨款收入；支出包括：教育支出、社会保障和就业支出、卫生健康支出、住房保障支出。202</w:t>
      </w:r>
      <w:r>
        <w:rPr>
          <w:rFonts w:hint="eastAsia" w:ascii="仿宋" w:hAnsi="仿宋" w:eastAsia="仿宋"/>
          <w:sz w:val="32"/>
          <w:szCs w:val="32"/>
          <w:lang w:val="en-US" w:eastAsia="zh-CN"/>
        </w:rPr>
        <w:t>3</w:t>
      </w:r>
      <w:r>
        <w:rPr>
          <w:rFonts w:hint="eastAsia" w:ascii="仿宋" w:hAnsi="仿宋" w:eastAsia="仿宋"/>
          <w:sz w:val="32"/>
          <w:szCs w:val="32"/>
        </w:rPr>
        <w:t>年收支总预算</w:t>
      </w:r>
      <w:r>
        <w:rPr>
          <w:rFonts w:hint="eastAsia" w:ascii="仿宋" w:hAnsi="仿宋" w:eastAsia="仿宋"/>
          <w:sz w:val="32"/>
          <w:szCs w:val="32"/>
          <w:lang w:val="en-US" w:eastAsia="zh-CN"/>
        </w:rPr>
        <w:t>1297.66</w:t>
      </w:r>
      <w:r>
        <w:rPr>
          <w:rFonts w:hint="eastAsia" w:ascii="仿宋" w:hAnsi="仿宋" w:eastAsia="仿宋"/>
          <w:sz w:val="32"/>
          <w:szCs w:val="32"/>
        </w:rPr>
        <w:t>万元，比 202</w:t>
      </w:r>
      <w:r>
        <w:rPr>
          <w:rFonts w:hint="eastAsia" w:ascii="仿宋" w:hAnsi="仿宋" w:eastAsia="仿宋"/>
          <w:sz w:val="32"/>
          <w:szCs w:val="32"/>
          <w:lang w:val="en-US" w:eastAsia="zh-CN"/>
        </w:rPr>
        <w:t>2</w:t>
      </w:r>
      <w:r>
        <w:rPr>
          <w:rFonts w:hint="eastAsia" w:ascii="仿宋" w:hAnsi="仿宋" w:eastAsia="仿宋"/>
          <w:sz w:val="32"/>
          <w:szCs w:val="32"/>
        </w:rPr>
        <w:t>年预算数</w:t>
      </w:r>
      <w:r>
        <w:rPr>
          <w:rFonts w:hint="eastAsia" w:ascii="仿宋" w:hAnsi="仿宋" w:eastAsia="仿宋"/>
          <w:sz w:val="32"/>
          <w:szCs w:val="32"/>
          <w:lang w:val="en-US" w:eastAsia="zh-CN"/>
        </w:rPr>
        <w:t>1283.63</w:t>
      </w:r>
      <w:r>
        <w:rPr>
          <w:rFonts w:hint="eastAsia" w:ascii="仿宋" w:hAnsi="仿宋" w:eastAsia="仿宋"/>
          <w:sz w:val="32"/>
          <w:szCs w:val="32"/>
        </w:rPr>
        <w:t>万元减少</w:t>
      </w:r>
      <w:r>
        <w:rPr>
          <w:rFonts w:hint="eastAsia" w:ascii="仿宋" w:hAnsi="仿宋" w:eastAsia="仿宋"/>
          <w:sz w:val="32"/>
          <w:szCs w:val="32"/>
          <w:lang w:val="en-US" w:eastAsia="zh-CN"/>
        </w:rPr>
        <w:t>增加14.03</w:t>
      </w:r>
      <w:r>
        <w:rPr>
          <w:rFonts w:hint="eastAsia" w:ascii="仿宋" w:hAnsi="仿宋" w:eastAsia="仿宋"/>
          <w:sz w:val="32"/>
          <w:szCs w:val="32"/>
        </w:rPr>
        <w:t>万元，主要原因：202</w:t>
      </w:r>
      <w:r>
        <w:rPr>
          <w:rFonts w:hint="eastAsia" w:ascii="仿宋" w:hAnsi="仿宋" w:eastAsia="仿宋"/>
          <w:sz w:val="32"/>
          <w:szCs w:val="32"/>
          <w:lang w:val="en-US" w:eastAsia="zh-CN"/>
        </w:rPr>
        <w:t>3</w:t>
      </w:r>
      <w:r>
        <w:rPr>
          <w:rFonts w:hint="eastAsia" w:ascii="仿宋" w:hAnsi="仿宋" w:eastAsia="仿宋"/>
          <w:sz w:val="32"/>
          <w:szCs w:val="32"/>
        </w:rPr>
        <w:t>年</w:t>
      </w:r>
      <w:r>
        <w:rPr>
          <w:rFonts w:ascii="仿宋" w:hAnsi="仿宋" w:eastAsia="仿宋"/>
          <w:sz w:val="32"/>
          <w:szCs w:val="32"/>
        </w:rPr>
        <w:t>预算</w:t>
      </w:r>
      <w:r>
        <w:rPr>
          <w:rFonts w:hint="eastAsia" w:ascii="仿宋" w:hAnsi="仿宋" w:eastAsia="仿宋"/>
          <w:sz w:val="32"/>
          <w:szCs w:val="32"/>
          <w:lang w:val="en-US" w:eastAsia="zh-CN"/>
        </w:rPr>
        <w:t>中人员工资调整后有所增加</w:t>
      </w:r>
      <w:r>
        <w:rPr>
          <w:rFonts w:hint="eastAsia" w:ascii="仿宋" w:hAnsi="仿宋" w:eastAsia="仿宋"/>
          <w:sz w:val="32"/>
          <w:szCs w:val="32"/>
          <w:lang w:eastAsia="zh-CN"/>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3</w:t>
      </w:r>
      <w:r>
        <w:rPr>
          <w:rFonts w:hint="eastAsia" w:ascii="楷体" w:hAnsi="楷体" w:eastAsia="楷体"/>
          <w:sz w:val="32"/>
          <w:szCs w:val="32"/>
        </w:rPr>
        <w:t>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年本单位收入预算</w:t>
      </w:r>
      <w:r>
        <w:rPr>
          <w:rFonts w:hint="eastAsia" w:ascii="仿宋" w:hAnsi="仿宋" w:eastAsia="仿宋"/>
          <w:sz w:val="32"/>
          <w:szCs w:val="32"/>
          <w:lang w:val="en-US" w:eastAsia="zh-CN"/>
        </w:rPr>
        <w:t>1297.66</w:t>
      </w:r>
      <w:r>
        <w:rPr>
          <w:rFonts w:hint="eastAsia" w:ascii="仿宋" w:hAnsi="仿宋" w:eastAsia="仿宋"/>
          <w:sz w:val="32"/>
          <w:szCs w:val="32"/>
        </w:rPr>
        <w:t>万元，其中：本年收入</w:t>
      </w:r>
      <w:r>
        <w:rPr>
          <w:rFonts w:hint="eastAsia" w:ascii="仿宋" w:hAnsi="仿宋" w:eastAsia="仿宋"/>
          <w:sz w:val="32"/>
          <w:szCs w:val="32"/>
          <w:lang w:val="en-US" w:eastAsia="zh-CN"/>
        </w:rPr>
        <w:t>1297.66</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%。本年收入中，一般公共预算财政拨款收入</w:t>
      </w:r>
      <w:r>
        <w:rPr>
          <w:rFonts w:hint="eastAsia" w:ascii="仿宋" w:hAnsi="仿宋" w:eastAsia="仿宋"/>
          <w:sz w:val="32"/>
          <w:szCs w:val="32"/>
          <w:lang w:val="en-US" w:eastAsia="zh-CN"/>
        </w:rPr>
        <w:t>1297.66</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3</w:t>
      </w:r>
      <w:r>
        <w:rPr>
          <w:rFonts w:hint="eastAsia" w:ascii="楷体" w:hAnsi="楷体" w:eastAsia="楷体"/>
          <w:sz w:val="32"/>
          <w:szCs w:val="32"/>
        </w:rPr>
        <w:t>年支出预算情况</w:t>
      </w:r>
    </w:p>
    <w:p>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年支出预算</w:t>
      </w:r>
      <w:r>
        <w:rPr>
          <w:rFonts w:hint="eastAsia" w:ascii="仿宋" w:hAnsi="仿宋" w:eastAsia="仿宋"/>
          <w:sz w:val="32"/>
          <w:szCs w:val="32"/>
          <w:lang w:val="en-US" w:eastAsia="zh-CN"/>
        </w:rPr>
        <w:t>1297.66</w:t>
      </w:r>
      <w:r>
        <w:rPr>
          <w:rFonts w:hint="eastAsia" w:ascii="仿宋" w:hAnsi="仿宋" w:eastAsia="仿宋"/>
          <w:sz w:val="32"/>
          <w:szCs w:val="32"/>
        </w:rPr>
        <w:t>万元，其中：基本支出</w:t>
      </w:r>
      <w:r>
        <w:rPr>
          <w:rFonts w:hint="eastAsia" w:ascii="仿宋" w:hAnsi="仿宋" w:eastAsia="仿宋"/>
          <w:sz w:val="32"/>
          <w:szCs w:val="32"/>
          <w:lang w:val="en-US" w:eastAsia="zh-CN"/>
        </w:rPr>
        <w:t>1297.66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3</w:t>
      </w:r>
      <w:r>
        <w:rPr>
          <w:rFonts w:hint="eastAsia" w:ascii="楷体" w:hAnsi="楷体" w:eastAsia="楷体"/>
          <w:sz w:val="32"/>
          <w:szCs w:val="32"/>
        </w:rPr>
        <w:t>年财政拨款收支预算情况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年财政拨款收支总预算</w:t>
      </w:r>
      <w:r>
        <w:rPr>
          <w:rFonts w:hint="eastAsia" w:ascii="仿宋" w:hAnsi="仿宋" w:eastAsia="仿宋"/>
          <w:sz w:val="32"/>
          <w:szCs w:val="32"/>
          <w:lang w:val="en-US" w:eastAsia="zh-CN"/>
        </w:rPr>
        <w:t>1297.66</w:t>
      </w:r>
      <w:r>
        <w:rPr>
          <w:rFonts w:hint="eastAsia" w:ascii="仿宋" w:hAnsi="仿宋" w:eastAsia="仿宋"/>
          <w:sz w:val="32"/>
          <w:szCs w:val="32"/>
        </w:rPr>
        <w:t>万元，其中：本年收入</w:t>
      </w:r>
      <w:r>
        <w:rPr>
          <w:rFonts w:hint="eastAsia" w:ascii="仿宋" w:hAnsi="仿宋" w:eastAsia="仿宋"/>
          <w:sz w:val="32"/>
          <w:szCs w:val="32"/>
          <w:lang w:val="en-US" w:eastAsia="zh-CN"/>
        </w:rPr>
        <w:t>1297.66</w:t>
      </w:r>
      <w:r>
        <w:rPr>
          <w:rFonts w:hint="eastAsia" w:ascii="仿宋" w:hAnsi="仿宋" w:eastAsia="仿宋"/>
          <w:sz w:val="32"/>
          <w:szCs w:val="32"/>
        </w:rPr>
        <w:t>万元。支出包括：教育支出</w:t>
      </w:r>
      <w:r>
        <w:rPr>
          <w:rFonts w:hint="eastAsia" w:ascii="仿宋" w:hAnsi="仿宋" w:eastAsia="仿宋"/>
          <w:sz w:val="32"/>
          <w:szCs w:val="32"/>
          <w:lang w:val="en-US" w:eastAsia="zh-CN"/>
        </w:rPr>
        <w:t>960.97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155.99</w:t>
      </w:r>
      <w:r>
        <w:rPr>
          <w:rFonts w:hint="eastAsia" w:ascii="仿宋" w:hAnsi="仿宋" w:eastAsia="仿宋"/>
          <w:sz w:val="32"/>
          <w:szCs w:val="32"/>
        </w:rPr>
        <w:t>万元，卫生健康支出</w:t>
      </w:r>
      <w:r>
        <w:rPr>
          <w:rFonts w:hint="eastAsia" w:ascii="仿宋" w:hAnsi="仿宋" w:eastAsia="仿宋"/>
          <w:sz w:val="32"/>
          <w:szCs w:val="32"/>
          <w:lang w:val="en-US" w:eastAsia="zh-CN"/>
        </w:rPr>
        <w:t>66.76</w:t>
      </w:r>
      <w:r>
        <w:rPr>
          <w:rFonts w:hint="eastAsia" w:ascii="仿宋" w:hAnsi="仿宋" w:eastAsia="仿宋"/>
          <w:sz w:val="32"/>
          <w:szCs w:val="32"/>
        </w:rPr>
        <w:t>万元，住房保障支出</w:t>
      </w:r>
      <w:r>
        <w:rPr>
          <w:rFonts w:hint="eastAsia" w:ascii="仿宋" w:hAnsi="仿宋" w:eastAsia="仿宋"/>
          <w:sz w:val="32"/>
          <w:szCs w:val="32"/>
          <w:lang w:val="en-US" w:eastAsia="zh-CN"/>
        </w:rPr>
        <w:t>113.94</w:t>
      </w:r>
      <w:r>
        <w:rPr>
          <w:rFonts w:hint="eastAsia" w:ascii="仿宋" w:hAnsi="仿宋" w:eastAsia="仿宋"/>
          <w:sz w:val="32"/>
          <w:szCs w:val="32"/>
        </w:rPr>
        <w:t>万元。</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1297.66</w:t>
      </w:r>
      <w:r>
        <w:rPr>
          <w:rFonts w:hint="eastAsia" w:ascii="仿宋" w:hAnsi="仿宋" w:eastAsia="仿宋"/>
          <w:sz w:val="32"/>
          <w:szCs w:val="32"/>
        </w:rPr>
        <w:t>万元，其中：基本支出</w:t>
      </w:r>
      <w:r>
        <w:rPr>
          <w:rFonts w:hint="eastAsia" w:ascii="仿宋" w:hAnsi="仿宋" w:eastAsia="仿宋"/>
          <w:sz w:val="32"/>
          <w:szCs w:val="32"/>
          <w:lang w:val="en-US" w:eastAsia="zh-CN"/>
        </w:rPr>
        <w:t>1297.66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%。基本支出中，人员经费</w:t>
      </w:r>
      <w:r>
        <w:rPr>
          <w:rFonts w:hint="eastAsia" w:ascii="仿宋" w:hAnsi="仿宋" w:eastAsia="仿宋"/>
          <w:sz w:val="32"/>
          <w:szCs w:val="32"/>
          <w:lang w:val="en-US" w:eastAsia="zh-CN"/>
        </w:rPr>
        <w:t>1296.49</w:t>
      </w:r>
      <w:r>
        <w:rPr>
          <w:rFonts w:hint="eastAsia" w:ascii="仿宋" w:hAnsi="仿宋" w:eastAsia="仿宋"/>
          <w:sz w:val="32"/>
          <w:szCs w:val="32"/>
        </w:rPr>
        <w:t>万元，占</w:t>
      </w:r>
      <w:r>
        <w:rPr>
          <w:rFonts w:ascii="仿宋" w:hAnsi="仿宋" w:eastAsia="仿宋"/>
          <w:sz w:val="32"/>
          <w:szCs w:val="32"/>
        </w:rPr>
        <w:t>99.9</w:t>
      </w:r>
      <w:r>
        <w:rPr>
          <w:rFonts w:hint="eastAsia" w:ascii="仿宋" w:hAnsi="仿宋" w:eastAsia="仿宋"/>
          <w:sz w:val="32"/>
          <w:szCs w:val="32"/>
        </w:rPr>
        <w:t>%；公用经费</w:t>
      </w:r>
      <w:r>
        <w:rPr>
          <w:rFonts w:hint="eastAsia" w:ascii="仿宋" w:hAnsi="仿宋" w:eastAsia="仿宋"/>
          <w:sz w:val="32"/>
          <w:szCs w:val="32"/>
          <w:lang w:val="en-US" w:eastAsia="zh-CN"/>
        </w:rPr>
        <w:t>1.18</w:t>
      </w:r>
      <w:r>
        <w:rPr>
          <w:rFonts w:hint="eastAsia" w:ascii="仿宋" w:hAnsi="仿宋" w:eastAsia="仿宋"/>
          <w:sz w:val="32"/>
          <w:szCs w:val="32"/>
        </w:rPr>
        <w:t>万元，占</w:t>
      </w:r>
      <w:r>
        <w:rPr>
          <w:rFonts w:ascii="仿宋" w:hAnsi="仿宋" w:eastAsia="仿宋"/>
          <w:sz w:val="32"/>
          <w:szCs w:val="32"/>
        </w:rPr>
        <w:t>0.1</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教育支出</w:t>
      </w:r>
      <w:r>
        <w:rPr>
          <w:rFonts w:hint="eastAsia" w:ascii="仿宋" w:hAnsi="仿宋" w:eastAsia="仿宋"/>
          <w:sz w:val="32"/>
          <w:szCs w:val="32"/>
          <w:lang w:val="en-US" w:eastAsia="zh-CN"/>
        </w:rPr>
        <w:t>960.97</w:t>
      </w:r>
      <w:r>
        <w:rPr>
          <w:rFonts w:hint="eastAsia" w:ascii="仿宋" w:hAnsi="仿宋" w:eastAsia="仿宋"/>
          <w:sz w:val="32"/>
          <w:szCs w:val="32"/>
        </w:rPr>
        <w:t>万元，占</w:t>
      </w:r>
      <w:r>
        <w:rPr>
          <w:rFonts w:hint="eastAsia" w:ascii="仿宋" w:hAnsi="仿宋" w:eastAsia="仿宋"/>
          <w:sz w:val="32"/>
          <w:szCs w:val="32"/>
          <w:lang w:val="en-US" w:eastAsia="zh-CN"/>
        </w:rPr>
        <w:t>74.05</w:t>
      </w:r>
      <w:r>
        <w:rPr>
          <w:rFonts w:hint="eastAsia" w:ascii="仿宋" w:hAnsi="仿宋" w:eastAsia="仿宋"/>
          <w:sz w:val="32"/>
          <w:szCs w:val="32"/>
        </w:rPr>
        <w:t>%，主要用于：在职</w:t>
      </w:r>
      <w:r>
        <w:rPr>
          <w:rFonts w:ascii="仿宋" w:hAnsi="仿宋" w:eastAsia="仿宋"/>
          <w:sz w:val="32"/>
          <w:szCs w:val="32"/>
        </w:rPr>
        <w:t>人员</w:t>
      </w:r>
      <w:r>
        <w:rPr>
          <w:rFonts w:hint="eastAsia" w:ascii="仿宋" w:hAnsi="仿宋" w:eastAsia="仿宋"/>
          <w:sz w:val="32"/>
          <w:szCs w:val="32"/>
        </w:rPr>
        <w:t>工资</w:t>
      </w:r>
      <w:r>
        <w:rPr>
          <w:rFonts w:ascii="仿宋" w:hAnsi="仿宋" w:eastAsia="仿宋"/>
          <w:sz w:val="32"/>
          <w:szCs w:val="32"/>
        </w:rPr>
        <w:t>发放</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155.99</w:t>
      </w:r>
      <w:r>
        <w:rPr>
          <w:rFonts w:hint="eastAsia" w:ascii="仿宋" w:hAnsi="仿宋" w:eastAsia="仿宋"/>
          <w:sz w:val="32"/>
          <w:szCs w:val="32"/>
        </w:rPr>
        <w:t>万元，占</w:t>
      </w:r>
      <w:r>
        <w:rPr>
          <w:rFonts w:hint="eastAsia" w:ascii="仿宋" w:hAnsi="仿宋" w:eastAsia="仿宋"/>
          <w:sz w:val="32"/>
          <w:szCs w:val="32"/>
          <w:lang w:val="en-US" w:eastAsia="zh-CN"/>
        </w:rPr>
        <w:t>12.02</w:t>
      </w:r>
      <w:r>
        <w:rPr>
          <w:rFonts w:hint="eastAsia" w:ascii="仿宋" w:hAnsi="仿宋" w:eastAsia="仿宋"/>
          <w:sz w:val="32"/>
          <w:szCs w:val="32"/>
        </w:rPr>
        <w:t>%，主要用于：在职人员</w:t>
      </w:r>
      <w:r>
        <w:rPr>
          <w:rFonts w:ascii="仿宋" w:hAnsi="仿宋" w:eastAsia="仿宋"/>
          <w:sz w:val="32"/>
          <w:szCs w:val="32"/>
        </w:rPr>
        <w:t>的</w:t>
      </w:r>
      <w:r>
        <w:rPr>
          <w:rFonts w:hint="eastAsia" w:ascii="仿宋" w:hAnsi="仿宋" w:eastAsia="仿宋"/>
          <w:sz w:val="32"/>
          <w:szCs w:val="32"/>
        </w:rPr>
        <w:t>基本</w:t>
      </w:r>
      <w:r>
        <w:rPr>
          <w:rFonts w:ascii="仿宋" w:hAnsi="仿宋" w:eastAsia="仿宋"/>
          <w:sz w:val="32"/>
          <w:szCs w:val="32"/>
        </w:rPr>
        <w:t>养老保险、失业保险、职业年金、工伤保险缴纳</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66.76</w:t>
      </w:r>
      <w:r>
        <w:rPr>
          <w:rFonts w:hint="eastAsia" w:ascii="仿宋" w:hAnsi="仿宋" w:eastAsia="仿宋"/>
          <w:sz w:val="32"/>
          <w:szCs w:val="32"/>
        </w:rPr>
        <w:t>万元，占</w:t>
      </w:r>
      <w:r>
        <w:rPr>
          <w:rFonts w:hint="eastAsia" w:ascii="仿宋" w:hAnsi="仿宋" w:eastAsia="仿宋"/>
          <w:sz w:val="32"/>
          <w:szCs w:val="32"/>
          <w:lang w:val="en-US" w:eastAsia="zh-CN"/>
        </w:rPr>
        <w:t>5.1</w:t>
      </w:r>
      <w:r>
        <w:rPr>
          <w:rFonts w:hint="eastAsia" w:ascii="仿宋" w:hAnsi="仿宋" w:eastAsia="仿宋"/>
          <w:sz w:val="32"/>
          <w:szCs w:val="32"/>
        </w:rPr>
        <w:t>%，主要用于：在职人员</w:t>
      </w:r>
      <w:r>
        <w:rPr>
          <w:rFonts w:ascii="仿宋" w:hAnsi="仿宋" w:eastAsia="仿宋"/>
          <w:sz w:val="32"/>
          <w:szCs w:val="32"/>
        </w:rPr>
        <w:t>缴纳医保</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113.94</w:t>
      </w:r>
      <w:r>
        <w:rPr>
          <w:rFonts w:hint="eastAsia" w:ascii="仿宋" w:hAnsi="仿宋" w:eastAsia="仿宋"/>
          <w:sz w:val="32"/>
          <w:szCs w:val="32"/>
        </w:rPr>
        <w:t>万元，占</w:t>
      </w:r>
      <w:r>
        <w:rPr>
          <w:rFonts w:hint="eastAsia" w:ascii="仿宋" w:hAnsi="仿宋" w:eastAsia="仿宋"/>
          <w:sz w:val="32"/>
          <w:szCs w:val="32"/>
          <w:lang w:val="en-US" w:eastAsia="zh-CN"/>
        </w:rPr>
        <w:t>8.78</w:t>
      </w:r>
      <w:r>
        <w:rPr>
          <w:rFonts w:hint="eastAsia" w:ascii="仿宋" w:hAnsi="仿宋" w:eastAsia="仿宋"/>
          <w:sz w:val="32"/>
          <w:szCs w:val="32"/>
        </w:rPr>
        <w:t>%，主要用于：在职人员</w:t>
      </w:r>
      <w:r>
        <w:rPr>
          <w:rFonts w:ascii="仿宋" w:hAnsi="仿宋" w:eastAsia="仿宋"/>
          <w:sz w:val="32"/>
          <w:szCs w:val="32"/>
        </w:rPr>
        <w:t>的住房公积金缴纳</w:t>
      </w: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3</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1297.66</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1296.49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ascii="仿宋" w:hAnsi="仿宋" w:eastAsia="仿宋"/>
          <w:sz w:val="32"/>
          <w:szCs w:val="32"/>
        </w:rPr>
        <w:t>1.</w:t>
      </w:r>
      <w:r>
        <w:rPr>
          <w:rFonts w:hint="eastAsia" w:ascii="仿宋" w:hAnsi="仿宋" w:eastAsia="仿宋"/>
          <w:sz w:val="32"/>
          <w:szCs w:val="32"/>
          <w:lang w:val="en-US" w:eastAsia="zh-CN"/>
        </w:rPr>
        <w:t>18</w:t>
      </w:r>
      <w:r>
        <w:rPr>
          <w:rFonts w:hint="eastAsia" w:ascii="仿宋" w:hAnsi="仿宋" w:eastAsia="仿宋"/>
          <w:sz w:val="32"/>
          <w:szCs w:val="32"/>
        </w:rPr>
        <w:t>万元，主要包括：工会经费、其他商品和服务支出。</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3</w:t>
      </w:r>
      <w:r>
        <w:rPr>
          <w:rFonts w:hint="eastAsia" w:ascii="楷体" w:hAnsi="楷体" w:eastAsia="楷体"/>
          <w:kern w:val="0"/>
          <w:sz w:val="32"/>
          <w:szCs w:val="32"/>
        </w:rPr>
        <w:t>年一般公共预算财政拨款“三公经费”情况</w:t>
      </w:r>
    </w:p>
    <w:p>
      <w:pPr>
        <w:pStyle w:val="9"/>
        <w:ind w:firstLine="640" w:firstLineChars="200"/>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3</w:t>
      </w:r>
      <w:r>
        <w:rPr>
          <w:rFonts w:hint="eastAsia" w:ascii="仿宋" w:hAnsi="仿宋" w:eastAsia="仿宋"/>
          <w:kern w:val="0"/>
          <w:sz w:val="32"/>
          <w:szCs w:val="32"/>
        </w:rPr>
        <w:t>年“三公”经费预算数0万元。</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3</w:t>
      </w:r>
      <w:r>
        <w:rPr>
          <w:rFonts w:hint="eastAsia" w:ascii="楷体" w:hAnsi="楷体" w:eastAsia="楷体" w:cs="楷体"/>
          <w:sz w:val="32"/>
          <w:szCs w:val="32"/>
        </w:rPr>
        <w:t>年政府性基金预算支出情况</w:t>
      </w:r>
    </w:p>
    <w:p>
      <w:pPr>
        <w:ind w:left="720"/>
        <w:jc w:val="left"/>
        <w:rPr>
          <w:rFonts w:ascii="仿宋" w:hAnsi="仿宋" w:eastAsia="仿宋"/>
          <w:sz w:val="32"/>
          <w:szCs w:val="32"/>
        </w:rPr>
      </w:pPr>
      <w:r>
        <w:rPr>
          <w:rFonts w:hint="eastAsia" w:ascii="仿宋" w:hAnsi="仿宋" w:eastAsia="仿宋"/>
          <w:sz w:val="32"/>
          <w:szCs w:val="32"/>
        </w:rPr>
        <w:t>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3</w:t>
      </w:r>
      <w:r>
        <w:rPr>
          <w:rFonts w:hint="eastAsia" w:ascii="楷体" w:hAnsi="楷体" w:eastAsia="楷体" w:cs="楷体"/>
          <w:sz w:val="32"/>
          <w:szCs w:val="32"/>
        </w:rPr>
        <w:t>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本单位无机关运行经费，主要原因是</w:t>
      </w:r>
      <w:r>
        <w:rPr>
          <w:rFonts w:hint="eastAsia" w:ascii="仿宋" w:hAnsi="仿宋" w:eastAsia="仿宋"/>
          <w:kern w:val="0"/>
          <w:sz w:val="32"/>
          <w:szCs w:val="32"/>
        </w:rPr>
        <w:t>我单位不涉及</w:t>
      </w:r>
      <w:r>
        <w:rPr>
          <w:rFonts w:ascii="仿宋" w:hAnsi="仿宋" w:eastAsia="仿宋"/>
          <w:kern w:val="0"/>
          <w:sz w:val="32"/>
          <w:szCs w:val="32"/>
        </w:rPr>
        <w:t>此项业务</w:t>
      </w:r>
      <w:r>
        <w:rPr>
          <w:rFonts w:hint="eastAsia" w:ascii="仿宋" w:hAnsi="仿宋" w:eastAsia="仿宋"/>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年政府采购预算总额</w:t>
      </w:r>
      <w:r>
        <w:rPr>
          <w:rFonts w:ascii="仿宋" w:hAnsi="仿宋" w:eastAsia="仿宋"/>
          <w:sz w:val="32"/>
          <w:szCs w:val="32"/>
        </w:rPr>
        <w:t>0</w:t>
      </w:r>
      <w:r>
        <w:rPr>
          <w:rFonts w:hint="eastAsia" w:ascii="仿宋" w:hAnsi="仿宋" w:eastAsia="仿宋"/>
          <w:sz w:val="32"/>
          <w:szCs w:val="32"/>
        </w:rPr>
        <w:t>万元。其中：政府采购办公设备和其他设备预算</w:t>
      </w:r>
      <w:r>
        <w:rPr>
          <w:rFonts w:ascii="仿宋" w:hAnsi="仿宋" w:eastAsia="仿宋"/>
          <w:sz w:val="32"/>
          <w:szCs w:val="32"/>
        </w:rPr>
        <w:t>0</w:t>
      </w:r>
      <w:r>
        <w:rPr>
          <w:rFonts w:hint="eastAsia" w:ascii="仿宋" w:hAnsi="仿宋" w:eastAsia="仿宋"/>
          <w:sz w:val="32"/>
          <w:szCs w:val="32"/>
        </w:rPr>
        <w:t xml:space="preserve">万元，政府采购工程预算 </w:t>
      </w:r>
      <w:r>
        <w:rPr>
          <w:rFonts w:ascii="仿宋" w:hAnsi="仿宋" w:eastAsia="仿宋"/>
          <w:sz w:val="32"/>
          <w:szCs w:val="32"/>
        </w:rPr>
        <w:t>0</w:t>
      </w:r>
      <w:r>
        <w:rPr>
          <w:rFonts w:hint="eastAsia" w:ascii="仿宋" w:hAnsi="仿宋" w:eastAsia="仿宋"/>
          <w:sz w:val="32"/>
          <w:szCs w:val="32"/>
        </w:rPr>
        <w:t xml:space="preserve"> 万元，政府采购服务预算</w:t>
      </w:r>
      <w:r>
        <w:rPr>
          <w:rFonts w:ascii="仿宋" w:hAnsi="仿宋" w:eastAsia="仿宋"/>
          <w:sz w:val="32"/>
          <w:szCs w:val="32"/>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2</w:t>
      </w:r>
      <w:r>
        <w:rPr>
          <w:rFonts w:hint="eastAsia" w:ascii="仿宋" w:hAnsi="仿宋" w:eastAsia="仿宋"/>
          <w:sz w:val="32"/>
          <w:szCs w:val="32"/>
        </w:rPr>
        <w:t>年12月，部门本级和所属各预算单位共有车辆</w:t>
      </w:r>
      <w:r>
        <w:rPr>
          <w:rFonts w:ascii="仿宋" w:hAnsi="仿宋" w:eastAsia="仿宋"/>
          <w:sz w:val="32"/>
          <w:szCs w:val="32"/>
        </w:rPr>
        <w:t>0</w:t>
      </w:r>
      <w:r>
        <w:rPr>
          <w:rFonts w:hint="eastAsia" w:ascii="仿宋" w:hAnsi="仿宋" w:eastAsia="仿宋"/>
          <w:sz w:val="32"/>
          <w:szCs w:val="32"/>
        </w:rPr>
        <w:t xml:space="preserve"> 辆，其中，领导干部用车 </w:t>
      </w:r>
      <w:r>
        <w:rPr>
          <w:rFonts w:ascii="仿宋" w:hAnsi="仿宋" w:eastAsia="仿宋"/>
          <w:sz w:val="32"/>
          <w:szCs w:val="32"/>
        </w:rPr>
        <w:t>0</w:t>
      </w:r>
      <w:r>
        <w:rPr>
          <w:rFonts w:hint="eastAsia" w:ascii="仿宋" w:hAnsi="仿宋" w:eastAsia="仿宋"/>
          <w:sz w:val="32"/>
          <w:szCs w:val="32"/>
        </w:rPr>
        <w:t xml:space="preserve"> 辆、一般公务用车 </w:t>
      </w:r>
      <w:r>
        <w:rPr>
          <w:rFonts w:ascii="仿宋" w:hAnsi="仿宋" w:eastAsia="仿宋"/>
          <w:sz w:val="32"/>
          <w:szCs w:val="32"/>
        </w:rPr>
        <w:t>0</w:t>
      </w:r>
      <w:r>
        <w:rPr>
          <w:rFonts w:hint="eastAsia" w:ascii="仿宋" w:hAnsi="仿宋" w:eastAsia="仿宋"/>
          <w:sz w:val="32"/>
          <w:szCs w:val="32"/>
        </w:rPr>
        <w:t xml:space="preserve"> 辆,一般执法执勤用车 </w:t>
      </w:r>
      <w:r>
        <w:rPr>
          <w:rFonts w:ascii="仿宋" w:hAnsi="仿宋" w:eastAsia="仿宋"/>
          <w:sz w:val="32"/>
          <w:szCs w:val="32"/>
        </w:rPr>
        <w:t>0</w:t>
      </w:r>
      <w:r>
        <w:rPr>
          <w:rFonts w:hint="eastAsia" w:ascii="仿宋" w:hAnsi="仿宋" w:eastAsia="仿宋"/>
          <w:sz w:val="32"/>
          <w:szCs w:val="32"/>
        </w:rPr>
        <w:t xml:space="preserve"> 辆、特种专业技术用车 </w:t>
      </w:r>
      <w:r>
        <w:rPr>
          <w:rFonts w:ascii="仿宋" w:hAnsi="仿宋" w:eastAsia="仿宋"/>
          <w:sz w:val="32"/>
          <w:szCs w:val="32"/>
        </w:rPr>
        <w:t>0</w:t>
      </w:r>
      <w:r>
        <w:rPr>
          <w:rFonts w:hint="eastAsia" w:ascii="仿宋" w:hAnsi="仿宋" w:eastAsia="仿宋"/>
          <w:sz w:val="32"/>
          <w:szCs w:val="32"/>
        </w:rPr>
        <w:t xml:space="preserve"> 辆、其他用车 </w:t>
      </w:r>
      <w:r>
        <w:rPr>
          <w:rFonts w:ascii="仿宋" w:hAnsi="仿宋" w:eastAsia="仿宋"/>
          <w:sz w:val="32"/>
          <w:szCs w:val="32"/>
        </w:rPr>
        <w:t>0</w:t>
      </w:r>
      <w:r>
        <w:rPr>
          <w:rFonts w:hint="eastAsia" w:ascii="仿宋" w:hAnsi="仿宋" w:eastAsia="仿宋"/>
          <w:sz w:val="32"/>
          <w:szCs w:val="32"/>
        </w:rPr>
        <w:t xml:space="preserve"> 辆，价值200万元以上大型设备 </w:t>
      </w:r>
      <w:r>
        <w:rPr>
          <w:rFonts w:ascii="仿宋" w:hAnsi="仿宋" w:eastAsia="仿宋"/>
          <w:sz w:val="32"/>
          <w:szCs w:val="32"/>
        </w:rPr>
        <w:t>0</w:t>
      </w:r>
      <w:r>
        <w:rPr>
          <w:rFonts w:hint="eastAsia" w:ascii="仿宋" w:hAnsi="仿宋" w:eastAsia="仿宋"/>
          <w:sz w:val="32"/>
          <w:szCs w:val="32"/>
        </w:rPr>
        <w:t xml:space="preserve"> 台（套）。</w:t>
      </w:r>
    </w:p>
    <w:p>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 xml:space="preserve">年部门预算安排购置车辆及价值200万元以上大型设备 </w:t>
      </w:r>
      <w:r>
        <w:rPr>
          <w:rFonts w:ascii="仿宋" w:hAnsi="仿宋" w:eastAsia="仿宋"/>
          <w:sz w:val="32"/>
          <w:szCs w:val="32"/>
        </w:rPr>
        <w:t>0</w:t>
      </w:r>
      <w:r>
        <w:rPr>
          <w:rFonts w:hint="eastAsia" w:ascii="仿宋" w:hAnsi="仿宋" w:eastAsia="仿宋"/>
          <w:sz w:val="32"/>
          <w:szCs w:val="32"/>
        </w:rPr>
        <w:t xml:space="preserve"> 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rPr>
          <w:rFonts w:ascii="仿宋" w:hAnsi="仿宋" w:eastAsia="仿宋"/>
          <w:sz w:val="32"/>
          <w:szCs w:val="32"/>
        </w:rPr>
      </w:pPr>
      <w:r>
        <w:rPr>
          <w:rFonts w:hint="eastAsia" w:ascii="仿宋" w:hAnsi="仿宋" w:eastAsia="仿宋"/>
          <w:sz w:val="32"/>
          <w:szCs w:val="32"/>
        </w:rPr>
        <w:t>按照全面实施预算绩效管理的要求，结合本部门职能和重点工作，202</w:t>
      </w:r>
      <w:r>
        <w:rPr>
          <w:rFonts w:hint="eastAsia" w:ascii="仿宋" w:hAnsi="仿宋" w:eastAsia="仿宋"/>
          <w:sz w:val="32"/>
          <w:szCs w:val="32"/>
          <w:lang w:val="en-US" w:eastAsia="zh-CN"/>
        </w:rPr>
        <w:t>3</w:t>
      </w:r>
      <w:r>
        <w:rPr>
          <w:rFonts w:hint="eastAsia" w:ascii="仿宋" w:hAnsi="仿宋" w:eastAsia="仿宋"/>
          <w:sz w:val="32"/>
          <w:szCs w:val="32"/>
        </w:rPr>
        <w:t>年</w:t>
      </w:r>
      <w:r>
        <w:rPr>
          <w:rFonts w:hint="eastAsia" w:ascii="仿宋" w:hAnsi="仿宋" w:eastAsia="仿宋"/>
          <w:sz w:val="32"/>
          <w:szCs w:val="32"/>
          <w:lang w:val="en-US" w:eastAsia="zh-CN"/>
        </w:rPr>
        <w:t xml:space="preserve">无 </w:t>
      </w:r>
      <w:r>
        <w:rPr>
          <w:rFonts w:hint="eastAsia" w:ascii="仿宋" w:hAnsi="仿宋" w:eastAsia="仿宋"/>
          <w:sz w:val="32"/>
          <w:szCs w:val="32"/>
        </w:rPr>
        <w:t>部门本级预算项目。</w:t>
      </w: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年部门预算表套表（预算一体化系统报表查询模块中提取相应数据）.</w:t>
      </w:r>
    </w:p>
    <w:p>
      <w:pPr>
        <w:rPr>
          <w:rFonts w:ascii="仿宋" w:hAnsi="仿宋" w:eastAsia="仿宋"/>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NjN2U1YzAxNjEwNzc5OGJkMzdlNzZlMTJhYjljMDYifQ=="/>
  </w:docVars>
  <w:rsids>
    <w:rsidRoot w:val="00A12A00"/>
    <w:rsid w:val="00005AFD"/>
    <w:rsid w:val="00010A01"/>
    <w:rsid w:val="00021D06"/>
    <w:rsid w:val="0005667C"/>
    <w:rsid w:val="00065C15"/>
    <w:rsid w:val="00071665"/>
    <w:rsid w:val="00072FC1"/>
    <w:rsid w:val="000B69A0"/>
    <w:rsid w:val="000F2EE4"/>
    <w:rsid w:val="00124BCE"/>
    <w:rsid w:val="00170416"/>
    <w:rsid w:val="00197A4E"/>
    <w:rsid w:val="001A4D62"/>
    <w:rsid w:val="001A4F92"/>
    <w:rsid w:val="001E24AD"/>
    <w:rsid w:val="001F239D"/>
    <w:rsid w:val="00242E9B"/>
    <w:rsid w:val="00251CE0"/>
    <w:rsid w:val="00251F84"/>
    <w:rsid w:val="002F1115"/>
    <w:rsid w:val="002F3222"/>
    <w:rsid w:val="00357E92"/>
    <w:rsid w:val="003622FF"/>
    <w:rsid w:val="00380C14"/>
    <w:rsid w:val="003B5F35"/>
    <w:rsid w:val="004176EB"/>
    <w:rsid w:val="00447CA0"/>
    <w:rsid w:val="004763A7"/>
    <w:rsid w:val="00482664"/>
    <w:rsid w:val="004C1015"/>
    <w:rsid w:val="00546745"/>
    <w:rsid w:val="00567D16"/>
    <w:rsid w:val="00572D27"/>
    <w:rsid w:val="00576DB1"/>
    <w:rsid w:val="0059597A"/>
    <w:rsid w:val="005C384D"/>
    <w:rsid w:val="005F0428"/>
    <w:rsid w:val="00622E82"/>
    <w:rsid w:val="006C633B"/>
    <w:rsid w:val="00722D32"/>
    <w:rsid w:val="00740031"/>
    <w:rsid w:val="00745992"/>
    <w:rsid w:val="00746DAF"/>
    <w:rsid w:val="007663EF"/>
    <w:rsid w:val="00770198"/>
    <w:rsid w:val="007B276D"/>
    <w:rsid w:val="007D26CD"/>
    <w:rsid w:val="007D3846"/>
    <w:rsid w:val="00806CC6"/>
    <w:rsid w:val="00807E5D"/>
    <w:rsid w:val="00815C4B"/>
    <w:rsid w:val="008B501D"/>
    <w:rsid w:val="00942596"/>
    <w:rsid w:val="00971A2E"/>
    <w:rsid w:val="009A3FBB"/>
    <w:rsid w:val="009C3948"/>
    <w:rsid w:val="009E3BD6"/>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08AD"/>
    <w:rsid w:val="00B62C43"/>
    <w:rsid w:val="00B74A8E"/>
    <w:rsid w:val="00C37526"/>
    <w:rsid w:val="00C61D37"/>
    <w:rsid w:val="00CB2087"/>
    <w:rsid w:val="00CC2C0E"/>
    <w:rsid w:val="00CD46BD"/>
    <w:rsid w:val="00CE6FE2"/>
    <w:rsid w:val="00CF7FF2"/>
    <w:rsid w:val="00D463CF"/>
    <w:rsid w:val="00D54CC0"/>
    <w:rsid w:val="00DA5EFE"/>
    <w:rsid w:val="00DC6B72"/>
    <w:rsid w:val="00DF38C6"/>
    <w:rsid w:val="00E168F9"/>
    <w:rsid w:val="00E20B1E"/>
    <w:rsid w:val="00E343EE"/>
    <w:rsid w:val="00E53AE6"/>
    <w:rsid w:val="00ED0CE4"/>
    <w:rsid w:val="00F2787E"/>
    <w:rsid w:val="00F30AB2"/>
    <w:rsid w:val="00F51569"/>
    <w:rsid w:val="00F703D2"/>
    <w:rsid w:val="00F75129"/>
    <w:rsid w:val="00FD1DC5"/>
    <w:rsid w:val="01640BD1"/>
    <w:rsid w:val="018E6F43"/>
    <w:rsid w:val="01EC1B1D"/>
    <w:rsid w:val="034968DF"/>
    <w:rsid w:val="03D7309C"/>
    <w:rsid w:val="03F248D4"/>
    <w:rsid w:val="046A1D56"/>
    <w:rsid w:val="07C71E05"/>
    <w:rsid w:val="0A450E4E"/>
    <w:rsid w:val="0A7F599D"/>
    <w:rsid w:val="0B4115AF"/>
    <w:rsid w:val="0C633590"/>
    <w:rsid w:val="0C7C5D37"/>
    <w:rsid w:val="0CAB1986"/>
    <w:rsid w:val="0D0F40E1"/>
    <w:rsid w:val="0E0E4A27"/>
    <w:rsid w:val="0E235FAD"/>
    <w:rsid w:val="0E933B6E"/>
    <w:rsid w:val="0F4C4086"/>
    <w:rsid w:val="10D9450A"/>
    <w:rsid w:val="112B3A0C"/>
    <w:rsid w:val="11DF6BD5"/>
    <w:rsid w:val="12C62CA4"/>
    <w:rsid w:val="15DA5399"/>
    <w:rsid w:val="187E3884"/>
    <w:rsid w:val="18F97B94"/>
    <w:rsid w:val="191A0446"/>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915046"/>
    <w:rsid w:val="3C4C15D1"/>
    <w:rsid w:val="3CEA5A8A"/>
    <w:rsid w:val="3D897F97"/>
    <w:rsid w:val="3DA7578C"/>
    <w:rsid w:val="3F597259"/>
    <w:rsid w:val="3F6B774D"/>
    <w:rsid w:val="430260DD"/>
    <w:rsid w:val="442476FC"/>
    <w:rsid w:val="46C17DAD"/>
    <w:rsid w:val="49B81F53"/>
    <w:rsid w:val="4AAC7860"/>
    <w:rsid w:val="4D0265B8"/>
    <w:rsid w:val="4D8021B9"/>
    <w:rsid w:val="4DFA17AC"/>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505C67"/>
    <w:rsid w:val="659C7B1A"/>
    <w:rsid w:val="65E847CC"/>
    <w:rsid w:val="67286561"/>
    <w:rsid w:val="682F1FBB"/>
    <w:rsid w:val="691F508E"/>
    <w:rsid w:val="6A340295"/>
    <w:rsid w:val="6A5666B8"/>
    <w:rsid w:val="6C626D3D"/>
    <w:rsid w:val="6DF0400D"/>
    <w:rsid w:val="6E5B22F8"/>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2607</Words>
  <Characters>2871</Characters>
  <Lines>21</Lines>
  <Paragraphs>6</Paragraphs>
  <TotalTime>3</TotalTime>
  <ScaleCrop>false</ScaleCrop>
  <LinksUpToDate>false</LinksUpToDate>
  <CharactersWithSpaces>2958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dell</cp:lastModifiedBy>
  <dcterms:modified xsi:type="dcterms:W3CDTF">2023-01-09T07:10:07Z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D66CF4D0DAEB412191450FDE4D6B061C</vt:lpwstr>
  </property>
</Properties>
</file>